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FE1A" w14:textId="77777777" w:rsidR="00D228E8" w:rsidRDefault="00151290" w:rsidP="00D228E8">
      <w:pPr>
        <w:spacing w:after="600"/>
        <w:jc w:val="center"/>
        <w:rPr>
          <w:rStyle w:val="Heading1Char"/>
        </w:rPr>
      </w:pPr>
      <w:r>
        <w:rPr>
          <w:noProof/>
        </w:rPr>
        <mc:AlternateContent>
          <mc:Choice Requires="wps">
            <w:drawing>
              <wp:anchor distT="0" distB="0" distL="114300" distR="114300" simplePos="0" relativeHeight="251665408" behindDoc="0" locked="0" layoutInCell="1" allowOverlap="1" wp14:anchorId="5758E595" wp14:editId="086C7753">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442A57BC" wp14:editId="2774A40F">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E06D2F">
        <w:rPr>
          <w:rStyle w:val="Heading1Char"/>
        </w:rPr>
        <w:t>Set</w:t>
      </w:r>
      <w:r w:rsidR="00D228E8">
        <w:rPr>
          <w:rStyle w:val="Heading1Char"/>
        </w:rPr>
        <w:t xml:space="preserve"> </w:t>
      </w:r>
      <w:r w:rsidR="00A40D6D">
        <w:rPr>
          <w:rStyle w:val="Heading1Char"/>
        </w:rPr>
        <w:t xml:space="preserve">Delegate </w:t>
      </w:r>
      <w:r w:rsidR="00D228E8">
        <w:rPr>
          <w:rStyle w:val="Heading1Char"/>
        </w:rPr>
        <w:t>Access</w:t>
      </w:r>
    </w:p>
    <w:p w14:paraId="36691731" w14:textId="77777777" w:rsidR="005143F6" w:rsidRDefault="003048A0" w:rsidP="00B550C4">
      <w:r w:rsidRPr="003048A0">
        <w:t xml:space="preserve">Delegated Access is the process by which a student can delegate the ability to view a selection of their student data to other individuals.  The student can determine who they wish to delegate to, what areas they wish to provide access to, and ultimately, activate and deactivate those delegates, as needed. </w:t>
      </w:r>
      <w:r w:rsidRPr="003048A0">
        <w:cr/>
      </w:r>
      <w:r w:rsidRPr="003048A0">
        <w:cr/>
        <w:t>The student may provide delegated access in L</w:t>
      </w:r>
      <w:r w:rsidR="00E15910">
        <w:t>ionPATH to the following areas:</w:t>
      </w:r>
    </w:p>
    <w:p w14:paraId="78AB9448" w14:textId="77777777" w:rsidR="005143F6" w:rsidRDefault="005143F6" w:rsidP="005143F6">
      <w:pPr>
        <w:pStyle w:val="bullets"/>
      </w:pPr>
      <w:r>
        <w:t>Enrollment Verification Requests</w:t>
      </w:r>
    </w:p>
    <w:p w14:paraId="6964740E" w14:textId="77777777" w:rsidR="005143F6" w:rsidRDefault="005143F6" w:rsidP="005143F6">
      <w:pPr>
        <w:pStyle w:val="bullets"/>
      </w:pPr>
      <w:r>
        <w:t>Financial Aid</w:t>
      </w:r>
    </w:p>
    <w:p w14:paraId="4DC53E7D" w14:textId="77777777" w:rsidR="005143F6" w:rsidRDefault="005143F6" w:rsidP="005143F6">
      <w:pPr>
        <w:pStyle w:val="bullets"/>
      </w:pPr>
      <w:r>
        <w:t>My Grades</w:t>
      </w:r>
    </w:p>
    <w:p w14:paraId="22FB0F7D" w14:textId="77777777" w:rsidR="005143F6" w:rsidRDefault="005143F6" w:rsidP="005143F6">
      <w:pPr>
        <w:pStyle w:val="bullets"/>
      </w:pPr>
      <w:r>
        <w:t>Holds</w:t>
      </w:r>
    </w:p>
    <w:p w14:paraId="148DEC3B" w14:textId="77777777" w:rsidR="005143F6" w:rsidRDefault="005143F6" w:rsidP="005143F6">
      <w:pPr>
        <w:pStyle w:val="bullets"/>
      </w:pPr>
      <w:r>
        <w:t>My Class Schedule</w:t>
      </w:r>
    </w:p>
    <w:p w14:paraId="23AC414B" w14:textId="77777777" w:rsidR="00B550C4" w:rsidRDefault="005143F6" w:rsidP="005143F6">
      <w:pPr>
        <w:pStyle w:val="bullets"/>
      </w:pPr>
      <w:r>
        <w:t>To Do List</w:t>
      </w:r>
    </w:p>
    <w:p w14:paraId="22519405" w14:textId="77777777" w:rsidR="00080BD1" w:rsidRDefault="00F67FBB" w:rsidP="00B550C4">
      <w:pPr>
        <w:pStyle w:val="Heading2"/>
      </w:pPr>
      <w:r>
        <w:t xml:space="preserve">Navigating to </w:t>
      </w:r>
      <w:r w:rsidR="00A40D6D">
        <w:t>Guardian</w:t>
      </w:r>
      <w:r w:rsidR="00304723" w:rsidRPr="00304723">
        <w:t xml:space="preserve"> Access</w:t>
      </w:r>
      <w:r w:rsidR="00A40D6D">
        <w:t xml:space="preserve"> Page</w:t>
      </w:r>
    </w:p>
    <w:p w14:paraId="6BF990C2" w14:textId="586A5543" w:rsidR="003B1937" w:rsidRDefault="003B1937" w:rsidP="003B1937">
      <w:pPr>
        <w:pStyle w:val="numbers"/>
        <w:numPr>
          <w:ilvl w:val="0"/>
          <w:numId w:val="10"/>
        </w:numPr>
        <w:spacing w:line="256" w:lineRule="auto"/>
      </w:pPr>
      <w:bookmarkStart w:id="0" w:name="_Hlk12507303"/>
      <w:r>
        <w:t xml:space="preserve">From the Student Home Base, select the </w:t>
      </w:r>
      <w:r>
        <w:rPr>
          <w:rStyle w:val="Strong"/>
        </w:rPr>
        <w:t>My Information</w:t>
      </w:r>
      <w:r>
        <w:t xml:space="preserve"> button.</w:t>
      </w:r>
    </w:p>
    <w:p w14:paraId="60335D0F" w14:textId="040EA3BE" w:rsidR="003B1937" w:rsidRDefault="003B1937" w:rsidP="003B1937">
      <w:pPr>
        <w:pStyle w:val="numbers"/>
        <w:numPr>
          <w:ilvl w:val="0"/>
          <w:numId w:val="10"/>
        </w:numPr>
        <w:spacing w:line="256" w:lineRule="auto"/>
      </w:pPr>
      <w:r>
        <w:t xml:space="preserve">Select the </w:t>
      </w:r>
      <w:r>
        <w:rPr>
          <w:rStyle w:val="Strong"/>
        </w:rPr>
        <w:t xml:space="preserve">Grant Delegated Access </w:t>
      </w:r>
      <w:r>
        <w:t>button located in the navigation collection on the left side of the page.</w:t>
      </w:r>
      <w:bookmarkEnd w:id="0"/>
    </w:p>
    <w:p w14:paraId="38DC3C4A" w14:textId="77777777" w:rsidR="00577B90" w:rsidRPr="00E40FEF" w:rsidRDefault="00577B90" w:rsidP="00E40FEF">
      <w:pPr>
        <w:pStyle w:val="Heading2"/>
      </w:pPr>
      <w:r w:rsidRPr="00E40FEF">
        <w:t>Entering the Delegate’s Contact Information</w:t>
      </w:r>
    </w:p>
    <w:p w14:paraId="7401A21F" w14:textId="77777777" w:rsidR="00577B90" w:rsidRDefault="00577B90" w:rsidP="00080BD1">
      <w:r w:rsidRPr="00080BD1">
        <w:t>In order to delegate access to an individual, you must be able to enter their first and last name, and a valid email address.  This should be the email address they wish to use for managing their delegated access.</w:t>
      </w:r>
    </w:p>
    <w:p w14:paraId="3D4D4023" w14:textId="1FEEBB92" w:rsidR="008121D2" w:rsidRDefault="008121D2" w:rsidP="00E40FEF">
      <w:pPr>
        <w:pStyle w:val="numbers"/>
        <w:numPr>
          <w:ilvl w:val="0"/>
          <w:numId w:val="6"/>
        </w:numPr>
      </w:pPr>
      <w:r>
        <w:t>From the Delegate Access page, s</w:t>
      </w:r>
      <w:r w:rsidRPr="008121D2">
        <w:t xml:space="preserve">elect the </w:t>
      </w:r>
      <w:r w:rsidRPr="008121D2">
        <w:rPr>
          <w:rStyle w:val="Strong"/>
        </w:rPr>
        <w:t>Create New Delegate</w:t>
      </w:r>
      <w:r w:rsidRPr="008121D2">
        <w:t xml:space="preserve"> link located.</w:t>
      </w:r>
    </w:p>
    <w:p w14:paraId="32E87805" w14:textId="443E3571" w:rsidR="00E40FEF" w:rsidRDefault="00E40FEF" w:rsidP="008121D2">
      <w:pPr>
        <w:pStyle w:val="numbers"/>
        <w:numPr>
          <w:ilvl w:val="0"/>
          <w:numId w:val="6"/>
        </w:numPr>
      </w:pPr>
      <w:r w:rsidRPr="00DA020A">
        <w:t xml:space="preserve">You must first accept the privacy statement by </w:t>
      </w:r>
      <w:r w:rsidR="008121D2">
        <w:t>selecting</w:t>
      </w:r>
      <w:r w:rsidRPr="00DA020A">
        <w:t xml:space="preserve"> the </w:t>
      </w:r>
      <w:r w:rsidRPr="00DA020A">
        <w:rPr>
          <w:rStyle w:val="Strong"/>
        </w:rPr>
        <w:t>Privacy Statement Accepted</w:t>
      </w:r>
      <w:r w:rsidRPr="00DA020A">
        <w:t xml:space="preserve"> checkbox and then clicking the </w:t>
      </w:r>
      <w:r w:rsidRPr="00DA020A">
        <w:rPr>
          <w:rStyle w:val="Strong"/>
        </w:rPr>
        <w:t>OK</w:t>
      </w:r>
      <w:r w:rsidRPr="00DA020A">
        <w:t xml:space="preserve"> button.</w:t>
      </w:r>
    </w:p>
    <w:p w14:paraId="6EF0F2C1" w14:textId="77777777" w:rsidR="008121D2" w:rsidRDefault="008121D2" w:rsidP="00CB1333">
      <w:pPr>
        <w:pStyle w:val="numbers"/>
      </w:pPr>
      <w:r w:rsidRPr="008121D2">
        <w:t xml:space="preserve">Enter the appropriate information into the Contact Information fields. </w:t>
      </w:r>
      <w:r w:rsidRPr="008121D2">
        <w:rPr>
          <w:rStyle w:val="Strong"/>
        </w:rPr>
        <w:t>Note:</w:t>
      </w:r>
      <w:r w:rsidRPr="008121D2">
        <w:t xml:space="preserve"> It is critical that the email address is correct. Essential login details and the link to access LionPATH will be sent to the entered email address. </w:t>
      </w:r>
    </w:p>
    <w:p w14:paraId="08BDC913" w14:textId="77777777" w:rsidR="008121D2" w:rsidRDefault="008121D2" w:rsidP="00CB1333">
      <w:pPr>
        <w:pStyle w:val="numbers"/>
      </w:pPr>
      <w:r w:rsidRPr="008121D2">
        <w:t xml:space="preserve">Select the appropriate Relationship from the drop-down menu. This is the relationship of the delegate to the student. For example, you would select Parent from the drop-down menu if you are entering your mother’s information. </w:t>
      </w:r>
    </w:p>
    <w:p w14:paraId="54117A95" w14:textId="485F3D41" w:rsidR="00890455" w:rsidRDefault="00080BD1" w:rsidP="00CB1333">
      <w:pPr>
        <w:pStyle w:val="numbers"/>
      </w:pPr>
      <w:r w:rsidRPr="00080BD1">
        <w:t xml:space="preserve">Once complete, click the </w:t>
      </w:r>
      <w:r w:rsidR="008121D2">
        <w:rPr>
          <w:rStyle w:val="Strong"/>
        </w:rPr>
        <w:t>Next</w:t>
      </w:r>
      <w:r w:rsidRPr="00080BD1">
        <w:t xml:space="preserve"> button.</w:t>
      </w:r>
    </w:p>
    <w:p w14:paraId="1D1C0E28" w14:textId="77777777" w:rsidR="00890455" w:rsidRDefault="00890455" w:rsidP="00890455">
      <w:pPr>
        <w:pStyle w:val="Heading2"/>
      </w:pPr>
      <w:r>
        <w:t xml:space="preserve">Granting Access </w:t>
      </w:r>
      <w:r w:rsidR="004D593D">
        <w:t>to Specific Items</w:t>
      </w:r>
    </w:p>
    <w:p w14:paraId="5857E59A" w14:textId="77777777" w:rsidR="00890455" w:rsidRDefault="00080BD1" w:rsidP="00080BD1">
      <w:r w:rsidRPr="00080BD1">
        <w:t xml:space="preserve">The delegate’s name is now displayed above the table. </w:t>
      </w:r>
    </w:p>
    <w:p w14:paraId="3F103351" w14:textId="4672B7DE" w:rsidR="00080BD1" w:rsidRDefault="008121D2" w:rsidP="00890455">
      <w:pPr>
        <w:pStyle w:val="numbers"/>
        <w:numPr>
          <w:ilvl w:val="0"/>
          <w:numId w:val="7"/>
        </w:numPr>
      </w:pPr>
      <w:r>
        <w:t>Select</w:t>
      </w:r>
      <w:r w:rsidR="00080BD1" w:rsidRPr="00080BD1">
        <w:t xml:space="preserve"> the </w:t>
      </w:r>
      <w:r w:rsidR="00080BD1" w:rsidRPr="00890455">
        <w:rPr>
          <w:rStyle w:val="Strong"/>
        </w:rPr>
        <w:t>checkboxes</w:t>
      </w:r>
      <w:r w:rsidR="00080BD1" w:rsidRPr="00080BD1">
        <w:t xml:space="preserve"> in the Access column next to each area</w:t>
      </w:r>
      <w:r w:rsidR="00F331F5">
        <w:t xml:space="preserve"> that you want to give the </w:t>
      </w:r>
      <w:r w:rsidR="00080BD1" w:rsidRPr="00080BD1">
        <w:t>delegate the ability to view</w:t>
      </w:r>
      <w:r w:rsidR="00F331F5">
        <w:t xml:space="preserve">.  </w:t>
      </w:r>
      <w:r w:rsidR="00080BD1" w:rsidRPr="00890455">
        <w:rPr>
          <w:rStyle w:val="Strong"/>
        </w:rPr>
        <w:t>Note:</w:t>
      </w:r>
      <w:r w:rsidR="00080BD1" w:rsidRPr="00080BD1">
        <w:t xml:space="preserve"> You may give any combination of access to each delegate you identify, though the areas in this table are the only areas which can be delegated.  This access can be altered or deactivated at any time. </w:t>
      </w:r>
    </w:p>
    <w:p w14:paraId="49ADCF95" w14:textId="0CE460A6" w:rsidR="008121D2" w:rsidRDefault="008121D2" w:rsidP="008121D2">
      <w:pPr>
        <w:pStyle w:val="numbers"/>
      </w:pPr>
      <w:r w:rsidRPr="008121D2">
        <w:lastRenderedPageBreak/>
        <w:t xml:space="preserve">Select the </w:t>
      </w:r>
      <w:r w:rsidRPr="008121D2">
        <w:rPr>
          <w:rStyle w:val="Strong"/>
        </w:rPr>
        <w:t>Next</w:t>
      </w:r>
      <w:r w:rsidRPr="008121D2">
        <w:t xml:space="preserve"> button to activate the delegate’s access and generate the email to notify them.</w:t>
      </w:r>
    </w:p>
    <w:p w14:paraId="0D0F11F8" w14:textId="77777777" w:rsidR="008121D2" w:rsidRDefault="008121D2" w:rsidP="008121D2">
      <w:pPr>
        <w:keepNext/>
        <w:spacing w:after="0"/>
      </w:pPr>
      <w:r>
        <w:rPr>
          <w:noProof/>
        </w:rPr>
        <w:drawing>
          <wp:inline distT="0" distB="0" distL="0" distR="0" wp14:anchorId="3EFC089D" wp14:editId="3C92C68E">
            <wp:extent cx="4333875" cy="2945626"/>
            <wp:effectExtent l="19050" t="19050" r="9525" b="26670"/>
            <wp:docPr id="1" name="Picture 1" descr="Screenshot of the Guardian Delegation Access screen with access granted to all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1C865F.tmp"/>
                    <pic:cNvPicPr/>
                  </pic:nvPicPr>
                  <pic:blipFill>
                    <a:blip r:embed="rId8">
                      <a:extLst>
                        <a:ext uri="{28A0092B-C50C-407E-A947-70E740481C1C}">
                          <a14:useLocalDpi xmlns:a14="http://schemas.microsoft.com/office/drawing/2010/main" val="0"/>
                        </a:ext>
                      </a:extLst>
                    </a:blip>
                    <a:stretch>
                      <a:fillRect/>
                    </a:stretch>
                  </pic:blipFill>
                  <pic:spPr>
                    <a:xfrm>
                      <a:off x="0" y="0"/>
                      <a:ext cx="4362111" cy="2964817"/>
                    </a:xfrm>
                    <a:prstGeom prst="rect">
                      <a:avLst/>
                    </a:prstGeom>
                    <a:ln>
                      <a:solidFill>
                        <a:schemeClr val="tx1"/>
                      </a:solidFill>
                    </a:ln>
                  </pic:spPr>
                </pic:pic>
              </a:graphicData>
            </a:graphic>
          </wp:inline>
        </w:drawing>
      </w:r>
    </w:p>
    <w:p w14:paraId="305C8397" w14:textId="7914B045" w:rsidR="008121D2" w:rsidRDefault="008121D2" w:rsidP="008121D2">
      <w:pPr>
        <w:pStyle w:val="Tablecaption"/>
      </w:pPr>
      <w:r>
        <w:t xml:space="preserve">Figure </w:t>
      </w:r>
      <w:fldSimple w:instr=" SEQ Figure \* ARABIC ">
        <w:r w:rsidR="009C4836">
          <w:rPr>
            <w:noProof/>
          </w:rPr>
          <w:t>1</w:t>
        </w:r>
      </w:fldSimple>
      <w:r>
        <w:t xml:space="preserve">: </w:t>
      </w:r>
      <w:r w:rsidRPr="005746B9">
        <w:t>Guardian Delegation Access page</w:t>
      </w:r>
    </w:p>
    <w:p w14:paraId="46A9B2C5" w14:textId="77777777" w:rsidR="00F331F5" w:rsidRDefault="00F331F5" w:rsidP="00F331F5">
      <w:pPr>
        <w:pStyle w:val="Heading2"/>
      </w:pPr>
      <w:r>
        <w:t xml:space="preserve">Sending </w:t>
      </w:r>
      <w:r w:rsidR="009057E6">
        <w:t xml:space="preserve">a </w:t>
      </w:r>
      <w:r>
        <w:t>Notification Email</w:t>
      </w:r>
    </w:p>
    <w:p w14:paraId="425748A8" w14:textId="52AA5AAC" w:rsidR="009C4836" w:rsidRDefault="008121D2" w:rsidP="009C4836">
      <w:pPr>
        <w:keepNext/>
        <w:spacing w:after="100" w:afterAutospacing="1"/>
      </w:pPr>
      <w:r w:rsidRPr="008121D2">
        <w:t xml:space="preserve">The delegate’s email address is </w:t>
      </w:r>
      <w:r w:rsidR="002101D4" w:rsidRPr="008121D2">
        <w:t>populated,</w:t>
      </w:r>
      <w:r w:rsidRPr="008121D2">
        <w:t xml:space="preserve"> and the body of the email is automatically generated. The email contains a login ID, password, and a link for the delegate to access LionPATH. </w:t>
      </w:r>
    </w:p>
    <w:p w14:paraId="500AE5DD" w14:textId="77777777" w:rsidR="009C4836" w:rsidRDefault="009C4836" w:rsidP="009C4836">
      <w:pPr>
        <w:keepNext/>
        <w:spacing w:after="0"/>
      </w:pPr>
      <w:r>
        <w:rPr>
          <w:noProof/>
        </w:rPr>
        <w:drawing>
          <wp:inline distT="0" distB="0" distL="0" distR="0" wp14:anchorId="279E7DB8" wp14:editId="18046474">
            <wp:extent cx="5188903" cy="3048000"/>
            <wp:effectExtent l="19050" t="19050" r="12065" b="19050"/>
            <wp:docPr id="3" name="Picture 3" descr="Screenshot of the emai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1CD36B.tmp"/>
                    <pic:cNvPicPr/>
                  </pic:nvPicPr>
                  <pic:blipFill>
                    <a:blip r:embed="rId9">
                      <a:extLst>
                        <a:ext uri="{28A0092B-C50C-407E-A947-70E740481C1C}">
                          <a14:useLocalDpi xmlns:a14="http://schemas.microsoft.com/office/drawing/2010/main" val="0"/>
                        </a:ext>
                      </a:extLst>
                    </a:blip>
                    <a:stretch>
                      <a:fillRect/>
                    </a:stretch>
                  </pic:blipFill>
                  <pic:spPr>
                    <a:xfrm>
                      <a:off x="0" y="0"/>
                      <a:ext cx="5202589" cy="3056039"/>
                    </a:xfrm>
                    <a:prstGeom prst="rect">
                      <a:avLst/>
                    </a:prstGeom>
                    <a:ln>
                      <a:solidFill>
                        <a:schemeClr val="tx1"/>
                      </a:solidFill>
                    </a:ln>
                  </pic:spPr>
                </pic:pic>
              </a:graphicData>
            </a:graphic>
          </wp:inline>
        </w:drawing>
      </w:r>
    </w:p>
    <w:p w14:paraId="236340FA" w14:textId="3B5C9390" w:rsidR="009C4836" w:rsidRDefault="009C4836" w:rsidP="009C4836">
      <w:pPr>
        <w:pStyle w:val="Tablecaption"/>
      </w:pPr>
      <w:r>
        <w:t xml:space="preserve">Figure </w:t>
      </w:r>
      <w:fldSimple w:instr=" SEQ Figure \* ARABIC ">
        <w:r>
          <w:rPr>
            <w:noProof/>
          </w:rPr>
          <w:t>2</w:t>
        </w:r>
      </w:fldSimple>
      <w:r>
        <w:t xml:space="preserve">: </w:t>
      </w:r>
      <w:r w:rsidRPr="00074A66">
        <w:t>Email template</w:t>
      </w:r>
    </w:p>
    <w:p w14:paraId="1E7B507F" w14:textId="77777777" w:rsidR="00080BD1" w:rsidRDefault="00080BD1" w:rsidP="00080BD1">
      <w:r w:rsidRPr="00080BD1">
        <w:rPr>
          <w:rStyle w:val="Strong"/>
        </w:rPr>
        <w:t>Note:</w:t>
      </w:r>
      <w:r w:rsidRPr="00080BD1">
        <w:t xml:space="preserve"> </w:t>
      </w:r>
      <w:r w:rsidR="00FA1339">
        <w:t>The email text is not editable.</w:t>
      </w:r>
    </w:p>
    <w:p w14:paraId="7BCBD1C1" w14:textId="77777777" w:rsidR="00F331F5" w:rsidRDefault="00F331F5" w:rsidP="00F331F5">
      <w:pPr>
        <w:pStyle w:val="numbers"/>
        <w:numPr>
          <w:ilvl w:val="0"/>
          <w:numId w:val="8"/>
        </w:numPr>
      </w:pPr>
      <w:r w:rsidRPr="00080BD1">
        <w:t xml:space="preserve">Click the </w:t>
      </w:r>
      <w:r w:rsidRPr="00F406DE">
        <w:rPr>
          <w:rStyle w:val="Strong"/>
        </w:rPr>
        <w:t>Send Email</w:t>
      </w:r>
      <w:r w:rsidRPr="00080BD1">
        <w:t xml:space="preserve"> button to send the email.</w:t>
      </w:r>
    </w:p>
    <w:p w14:paraId="4A3F35E0" w14:textId="77777777" w:rsidR="009C4836" w:rsidRDefault="009C4836" w:rsidP="009C4836">
      <w:pPr>
        <w:pStyle w:val="numbers"/>
      </w:pPr>
      <w:r w:rsidRPr="009C4836">
        <w:t xml:space="preserve">A confirmation message appears, select the </w:t>
      </w:r>
      <w:r w:rsidRPr="009C4836">
        <w:rPr>
          <w:rStyle w:val="Strong"/>
        </w:rPr>
        <w:t xml:space="preserve">OK </w:t>
      </w:r>
      <w:r w:rsidRPr="009C4836">
        <w:t>button to return to the delegation screen.</w:t>
      </w:r>
    </w:p>
    <w:p w14:paraId="7E614A32" w14:textId="77777777" w:rsidR="009C4836" w:rsidRDefault="009C4836" w:rsidP="009C4836">
      <w:pPr>
        <w:spacing w:before="100" w:beforeAutospacing="1" w:after="120"/>
      </w:pPr>
      <w:r w:rsidRPr="009C4836">
        <w:lastRenderedPageBreak/>
        <w:t>Selecting the Create New Delegate link will open a blank delegate screen where you can add additional delegates to your record.</w:t>
      </w:r>
    </w:p>
    <w:p w14:paraId="4BDB3F2D" w14:textId="63BAEF6C" w:rsidR="00120C0F" w:rsidRDefault="00934AD0" w:rsidP="009C4836">
      <w:pPr>
        <w:spacing w:before="100" w:beforeAutospacing="1" w:after="100" w:afterAutospacing="1"/>
      </w:pPr>
      <w:r w:rsidRPr="00080BD1">
        <w:rPr>
          <w:rStyle w:val="Strong"/>
        </w:rPr>
        <w:t>Note:</w:t>
      </w:r>
      <w:r w:rsidRPr="00080BD1">
        <w:t xml:space="preserve"> There is no limit to the number of delegates you can have.</w:t>
      </w:r>
    </w:p>
    <w:p w14:paraId="35138E4B" w14:textId="6BB81241" w:rsidR="00120C0F" w:rsidRDefault="009C4836" w:rsidP="00120C0F">
      <w:pPr>
        <w:pStyle w:val="Heading2"/>
      </w:pPr>
      <w:r>
        <w:t xml:space="preserve">Modifying </w:t>
      </w:r>
      <w:r w:rsidR="00120C0F">
        <w:t>Delegate Access</w:t>
      </w:r>
    </w:p>
    <w:p w14:paraId="361C9367" w14:textId="77777777" w:rsidR="009C4836" w:rsidRDefault="00080BD1" w:rsidP="00F331F5">
      <w:r w:rsidRPr="00080BD1">
        <w:t>You can adjust the access of your delegates at any time.</w:t>
      </w:r>
    </w:p>
    <w:p w14:paraId="579ABEE9" w14:textId="77777777" w:rsidR="009C4836" w:rsidRDefault="00080BD1" w:rsidP="009C4836">
      <w:pPr>
        <w:pStyle w:val="numbers"/>
        <w:numPr>
          <w:ilvl w:val="0"/>
          <w:numId w:val="12"/>
        </w:numPr>
      </w:pPr>
      <w:r w:rsidRPr="00080BD1">
        <w:t xml:space="preserve"> </w:t>
      </w:r>
      <w:r w:rsidR="009C4836" w:rsidRPr="009C4836">
        <w:t>Clicking on a delegate’s name will allow you to make changes to their access.</w:t>
      </w:r>
    </w:p>
    <w:p w14:paraId="4A46B122" w14:textId="5CA596E5" w:rsidR="00120C0F" w:rsidRDefault="00080BD1" w:rsidP="009C4836">
      <w:pPr>
        <w:pStyle w:val="numbers"/>
        <w:numPr>
          <w:ilvl w:val="0"/>
          <w:numId w:val="0"/>
        </w:numPr>
        <w:ind w:left="360"/>
      </w:pPr>
      <w:r w:rsidRPr="00080BD1">
        <w:t xml:space="preserve"> </w:t>
      </w:r>
    </w:p>
    <w:p w14:paraId="0BA7D93D" w14:textId="77777777" w:rsidR="009C4836" w:rsidRDefault="00080BD1" w:rsidP="009C4836">
      <w:r w:rsidRPr="00080BD1">
        <w:t>To alter a delegate’s access, add or remove checkmarks in the Access colu</w:t>
      </w:r>
      <w:r w:rsidR="00120C0F">
        <w:t xml:space="preserve">mn and </w:t>
      </w:r>
      <w:r w:rsidR="009C4836">
        <w:t>select</w:t>
      </w:r>
      <w:r w:rsidR="00120C0F">
        <w:t xml:space="preserve"> the Save button. </w:t>
      </w:r>
    </w:p>
    <w:p w14:paraId="15062FAF" w14:textId="69DAD846" w:rsidR="00080BD1" w:rsidRDefault="00080BD1" w:rsidP="009C4836">
      <w:r w:rsidRPr="00080BD1">
        <w:rPr>
          <w:rStyle w:val="Strong"/>
        </w:rPr>
        <w:t>Note:</w:t>
      </w:r>
      <w:r w:rsidRPr="00080BD1">
        <w:t xml:space="preserve"> You do not need to click the Activate/Notify button when you change access levels. The delegate will simply see a different set of data the next time they login.  </w:t>
      </w:r>
    </w:p>
    <w:p w14:paraId="2960073F" w14:textId="19FF1524" w:rsidR="00934AD0" w:rsidRDefault="00080BD1" w:rsidP="009C4836">
      <w:r w:rsidRPr="00934AD0">
        <w:t>Deactivating a delegate’s access will prevent the delegate from logging in using their credentials.  You can deactivate a delegate by clicking the Deactivate button, then the Save button.</w:t>
      </w:r>
    </w:p>
    <w:p w14:paraId="6402B7FA" w14:textId="5D10AD1D" w:rsidR="00080BD1" w:rsidRDefault="00080BD1" w:rsidP="00934AD0">
      <w:r w:rsidRPr="00934AD0">
        <w:rPr>
          <w:rStyle w:val="Strong"/>
        </w:rPr>
        <w:t>Note:</w:t>
      </w:r>
      <w:r w:rsidRPr="00934AD0">
        <w:t xml:space="preserve"> Deactivation isn’t permanent. A delegate can easily be activated again using the Activate button that will appear once the delegate is </w:t>
      </w:r>
      <w:r w:rsidR="00B550C4" w:rsidRPr="00934AD0">
        <w:t>deactivated</w:t>
      </w:r>
      <w:r w:rsidRPr="00934AD0">
        <w:t>.</w:t>
      </w:r>
    </w:p>
    <w:p w14:paraId="63CE0CB9" w14:textId="72CAF137" w:rsidR="00AB0955" w:rsidRDefault="00AB0955" w:rsidP="00934AD0"/>
    <w:p w14:paraId="6E94CD47" w14:textId="5D941833" w:rsidR="00AB0955" w:rsidRDefault="00AB0955" w:rsidP="00934AD0"/>
    <w:p w14:paraId="3430FAF5" w14:textId="77777777" w:rsidR="00AB0955" w:rsidRDefault="00AB0955" w:rsidP="00AB0955">
      <w:pPr>
        <w:pStyle w:val="Heading2"/>
        <w:rPr>
          <w:szCs w:val="28"/>
        </w:rPr>
      </w:pPr>
      <w:r>
        <w:rPr>
          <w:szCs w:val="28"/>
        </w:rPr>
        <w:t xml:space="preserve">Statement of Non-Discrimination </w:t>
      </w:r>
    </w:p>
    <w:p w14:paraId="5618617E" w14:textId="77777777" w:rsidR="00AB0955" w:rsidRPr="002C0A38" w:rsidRDefault="00AB0955" w:rsidP="00AB0955">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0" w:history="1">
        <w:r w:rsidRPr="00412DC4">
          <w:rPr>
            <w:rStyle w:val="Hyperlink"/>
            <w:rFonts w:cs="Arial"/>
            <w:color w:val="auto"/>
            <w:szCs w:val="24"/>
          </w:rPr>
          <w:t>aao@psu.edu</w:t>
        </w:r>
      </w:hyperlink>
      <w:r w:rsidRPr="00412DC4">
        <w:rPr>
          <w:rFonts w:cs="Arial"/>
          <w:szCs w:val="24"/>
        </w:rPr>
        <w:t>, Tel 814-863-0471.</w:t>
      </w:r>
    </w:p>
    <w:p w14:paraId="15713CAA" w14:textId="77777777" w:rsidR="00AB0955" w:rsidRDefault="00AB0955" w:rsidP="00934AD0"/>
    <w:sectPr w:rsidR="00AB0955"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F4F0" w14:textId="77777777" w:rsidR="00E451AE" w:rsidRDefault="00E451AE" w:rsidP="003608AF">
      <w:pPr>
        <w:spacing w:after="0" w:line="240" w:lineRule="auto"/>
      </w:pPr>
      <w:r>
        <w:separator/>
      </w:r>
    </w:p>
  </w:endnote>
  <w:endnote w:type="continuationSeparator" w:id="0">
    <w:p w14:paraId="6D4A0A32" w14:textId="77777777" w:rsidR="00E451AE" w:rsidRDefault="00E451AE"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92C6" w14:textId="77777777" w:rsidR="00E451AE" w:rsidRDefault="00E451AE" w:rsidP="003608AF">
      <w:pPr>
        <w:spacing w:after="0" w:line="240" w:lineRule="auto"/>
      </w:pPr>
      <w:r>
        <w:separator/>
      </w:r>
    </w:p>
  </w:footnote>
  <w:footnote w:type="continuationSeparator" w:id="0">
    <w:p w14:paraId="00C20A0A" w14:textId="77777777" w:rsidR="00E451AE" w:rsidRDefault="00E451AE"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E118C9"/>
    <w:multiLevelType w:val="hybridMultilevel"/>
    <w:tmpl w:val="EFE0EC54"/>
    <w:lvl w:ilvl="0" w:tplc="D78A65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2"/>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769DC"/>
    <w:rsid w:val="00080BD1"/>
    <w:rsid w:val="00083B92"/>
    <w:rsid w:val="000A2216"/>
    <w:rsid w:val="000A5879"/>
    <w:rsid w:val="000B3C91"/>
    <w:rsid w:val="000C1EB3"/>
    <w:rsid w:val="000F5C43"/>
    <w:rsid w:val="00110592"/>
    <w:rsid w:val="00120C0F"/>
    <w:rsid w:val="00132D4C"/>
    <w:rsid w:val="00151290"/>
    <w:rsid w:val="00157C7D"/>
    <w:rsid w:val="00160647"/>
    <w:rsid w:val="00166986"/>
    <w:rsid w:val="002101D4"/>
    <w:rsid w:val="00242D78"/>
    <w:rsid w:val="00253F75"/>
    <w:rsid w:val="002B6BD0"/>
    <w:rsid w:val="0030143A"/>
    <w:rsid w:val="00304723"/>
    <w:rsid w:val="003048A0"/>
    <w:rsid w:val="003608AF"/>
    <w:rsid w:val="00372E71"/>
    <w:rsid w:val="003A6CD4"/>
    <w:rsid w:val="003B1937"/>
    <w:rsid w:val="003E4BDD"/>
    <w:rsid w:val="004077C8"/>
    <w:rsid w:val="00431A37"/>
    <w:rsid w:val="0047375F"/>
    <w:rsid w:val="004849B7"/>
    <w:rsid w:val="0049447F"/>
    <w:rsid w:val="004B404E"/>
    <w:rsid w:val="004D593D"/>
    <w:rsid w:val="005143F6"/>
    <w:rsid w:val="00546B98"/>
    <w:rsid w:val="00577B90"/>
    <w:rsid w:val="005A37B6"/>
    <w:rsid w:val="005F448E"/>
    <w:rsid w:val="00636F49"/>
    <w:rsid w:val="006572BC"/>
    <w:rsid w:val="0066712F"/>
    <w:rsid w:val="007265FC"/>
    <w:rsid w:val="00752A72"/>
    <w:rsid w:val="0078715A"/>
    <w:rsid w:val="007934D7"/>
    <w:rsid w:val="007A52A6"/>
    <w:rsid w:val="007C44BF"/>
    <w:rsid w:val="007E1930"/>
    <w:rsid w:val="007F152F"/>
    <w:rsid w:val="008121D2"/>
    <w:rsid w:val="0081226A"/>
    <w:rsid w:val="00817BC4"/>
    <w:rsid w:val="00855A3E"/>
    <w:rsid w:val="0086025B"/>
    <w:rsid w:val="00863E3D"/>
    <w:rsid w:val="00890455"/>
    <w:rsid w:val="008C3FFD"/>
    <w:rsid w:val="008D1D2D"/>
    <w:rsid w:val="008D735B"/>
    <w:rsid w:val="008F2216"/>
    <w:rsid w:val="009057E6"/>
    <w:rsid w:val="00934AD0"/>
    <w:rsid w:val="009822B4"/>
    <w:rsid w:val="009B5110"/>
    <w:rsid w:val="009C4836"/>
    <w:rsid w:val="009E136D"/>
    <w:rsid w:val="00A40D6D"/>
    <w:rsid w:val="00AB0955"/>
    <w:rsid w:val="00B27CAF"/>
    <w:rsid w:val="00B550C4"/>
    <w:rsid w:val="00B70FA6"/>
    <w:rsid w:val="00C32659"/>
    <w:rsid w:val="00C64C82"/>
    <w:rsid w:val="00CB1333"/>
    <w:rsid w:val="00CF35F6"/>
    <w:rsid w:val="00D228E8"/>
    <w:rsid w:val="00D56959"/>
    <w:rsid w:val="00D636ED"/>
    <w:rsid w:val="00D6628B"/>
    <w:rsid w:val="00D82019"/>
    <w:rsid w:val="00DA020A"/>
    <w:rsid w:val="00DC35D5"/>
    <w:rsid w:val="00E06D2F"/>
    <w:rsid w:val="00E15910"/>
    <w:rsid w:val="00E16156"/>
    <w:rsid w:val="00E40C48"/>
    <w:rsid w:val="00E40FEF"/>
    <w:rsid w:val="00E451AE"/>
    <w:rsid w:val="00E57DDE"/>
    <w:rsid w:val="00EC6A58"/>
    <w:rsid w:val="00F2624B"/>
    <w:rsid w:val="00F331F5"/>
    <w:rsid w:val="00F406DE"/>
    <w:rsid w:val="00F63942"/>
    <w:rsid w:val="00F67FBB"/>
    <w:rsid w:val="00F722C3"/>
    <w:rsid w:val="00F74E0E"/>
    <w:rsid w:val="00FA1339"/>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69F0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40FEF"/>
    <w:pPr>
      <w:keepNext/>
      <w:keepLines/>
      <w:spacing w:before="2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E40FEF"/>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934AD0"/>
    <w:pPr>
      <w:numPr>
        <w:numId w:val="2"/>
      </w:numPr>
      <w:ind w:left="36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934AD0"/>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paragraph" w:styleId="ListParagraph">
    <w:name w:val="List Paragraph"/>
    <w:basedOn w:val="Normal"/>
    <w:uiPriority w:val="34"/>
    <w:qFormat/>
    <w:rsid w:val="00F67FBB"/>
    <w:pPr>
      <w:ind w:left="720"/>
      <w:contextualSpacing/>
    </w:pPr>
  </w:style>
  <w:style w:type="paragraph" w:styleId="Subtitle">
    <w:name w:val="Subtitle"/>
    <w:basedOn w:val="Normal"/>
    <w:next w:val="Normal"/>
    <w:link w:val="SubtitleChar"/>
    <w:uiPriority w:val="11"/>
    <w:qFormat/>
    <w:rsid w:val="00934AD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34AD0"/>
    <w:rPr>
      <w:rFonts w:eastAsiaTheme="minorEastAsia"/>
      <w:color w:val="5A5A5A" w:themeColor="text1" w:themeTint="A5"/>
      <w:spacing w:val="15"/>
    </w:rPr>
  </w:style>
  <w:style w:type="character" w:styleId="Hyperlink">
    <w:name w:val="Hyperlink"/>
    <w:basedOn w:val="DefaultParagraphFont"/>
    <w:uiPriority w:val="99"/>
    <w:unhideWhenUsed/>
    <w:rsid w:val="00AB09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6577">
      <w:bodyDiv w:val="1"/>
      <w:marLeft w:val="0"/>
      <w:marRight w:val="0"/>
      <w:marTop w:val="0"/>
      <w:marBottom w:val="0"/>
      <w:divBdr>
        <w:top w:val="none" w:sz="0" w:space="0" w:color="auto"/>
        <w:left w:val="none" w:sz="0" w:space="0" w:color="auto"/>
        <w:bottom w:val="none" w:sz="0" w:space="0" w:color="auto"/>
        <w:right w:val="none" w:sz="0" w:space="0" w:color="auto"/>
      </w:divBdr>
    </w:div>
    <w:div w:id="16213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ao@psu.edu" TargetMode="External"/><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2019-07-30T15:12:00Z</dcterms:created>
  <dcterms:modified xsi:type="dcterms:W3CDTF">2022-01-14T19:19:00Z</dcterms:modified>
</cp:coreProperties>
</file>