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88EC9" w14:textId="77777777" w:rsidR="00C2143D" w:rsidRPr="004E6D97" w:rsidRDefault="004E6D97" w:rsidP="00850A39">
      <w:pPr>
        <w:ind w:left="720"/>
        <w:jc w:val="center"/>
        <w:rPr>
          <w:rFonts w:ascii="Verdana" w:hAnsi="Verdana"/>
          <w:sz w:val="32"/>
          <w:szCs w:val="32"/>
        </w:rPr>
      </w:pPr>
      <w:r w:rsidRPr="004E6D97">
        <w:rPr>
          <w:rFonts w:ascii="Verdana" w:hAnsi="Verdana"/>
          <w:noProof/>
          <w:sz w:val="32"/>
          <w:szCs w:val="32"/>
        </w:rPr>
        <w:drawing>
          <wp:inline distT="0" distB="0" distL="0" distR="0" wp14:anchorId="612F369B" wp14:editId="6B4ED0A4">
            <wp:extent cx="661112" cy="581025"/>
            <wp:effectExtent l="0" t="0" r="5715" b="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inline>
        </w:drawing>
      </w:r>
      <w:r w:rsidR="00BE5087">
        <w:rPr>
          <w:rFonts w:ascii="Verdana" w:hAnsi="Verdana"/>
          <w:noProof/>
          <w:sz w:val="32"/>
          <w:szCs w:val="32"/>
        </w:rPr>
        <w:t xml:space="preserve">  Military-Connected Student Questionnaire Student</w:t>
      </w:r>
      <w:r w:rsidR="00C2143D" w:rsidRPr="004E6D97">
        <w:rPr>
          <w:rFonts w:ascii="Verdana" w:hAnsi="Verdana"/>
          <w:sz w:val="32"/>
          <w:szCs w:val="32"/>
        </w:rPr>
        <w:t xml:space="preserve"> Desktop Guide</w:t>
      </w:r>
    </w:p>
    <w:p w14:paraId="208AAC9B" w14:textId="77777777" w:rsidR="004E6D97" w:rsidRDefault="00850A39">
      <w:r>
        <w:rPr>
          <w:noProof/>
        </w:rPr>
        <mc:AlternateContent>
          <mc:Choice Requires="wps">
            <w:drawing>
              <wp:inline distT="0" distB="0" distL="0" distR="0" wp14:anchorId="49A718D7" wp14:editId="2A70D449">
                <wp:extent cx="6781800" cy="9525"/>
                <wp:effectExtent l="0" t="0" r="19050" b="28575"/>
                <wp:docPr id="8" name="Straight Connector 8" descr="&quot; &quot;"/>
                <wp:cNvGraphicFramePr/>
                <a:graphic xmlns:a="http://schemas.openxmlformats.org/drawingml/2006/main">
                  <a:graphicData uri="http://schemas.microsoft.com/office/word/2010/wordprocessingShape">
                    <wps:wsp>
                      <wps:cNvCnPr/>
                      <wps:spPr>
                        <a:xfrm>
                          <a:off x="0" y="0"/>
                          <a:ext cx="67818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BEF141" id="Straight Connector 8" o:spid="_x0000_s1026" alt="&quot; &quot;" style="visibility:visible;mso-wrap-style:square;mso-left-percent:-10001;mso-top-percent:-10001;mso-position-horizontal:absolute;mso-position-horizontal-relative:char;mso-position-vertical:absolute;mso-position-vertical-relative:line;mso-left-percent:-10001;mso-top-percent:-10001" from="0,0" to="5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" strokecolor="#5b9bd5 [3204]" strokeweight=".5pt">
                <v:stroke joinstyle="miter"/>
                <w10:anchorlock/>
              </v:line>
            </w:pict>
          </mc:Fallback>
        </mc:AlternateContent>
      </w:r>
    </w:p>
    <w:p w14:paraId="030C8C41" w14:textId="77777777" w:rsidR="00850A39" w:rsidRDefault="00850A39" w:rsidP="00850A39">
      <w:pPr>
        <w:pStyle w:val="Heading2"/>
        <w:rPr>
          <w:rFonts w:ascii="Verdana" w:hAnsi="Verdana"/>
          <w:color w:val="002060"/>
          <w:sz w:val="28"/>
          <w:szCs w:val="28"/>
        </w:rPr>
      </w:pPr>
    </w:p>
    <w:p w14:paraId="136D5A34" w14:textId="77777777" w:rsidR="004E6D97" w:rsidRPr="00850A39" w:rsidRDefault="00850A39" w:rsidP="00850A39">
      <w:pPr>
        <w:pStyle w:val="Heading2"/>
        <w:rPr>
          <w:rFonts w:ascii="Verdana" w:hAnsi="Verdana"/>
          <w:color w:val="002060"/>
          <w:sz w:val="28"/>
          <w:szCs w:val="28"/>
        </w:rPr>
      </w:pPr>
      <w:r w:rsidRPr="00850A39">
        <w:rPr>
          <w:rFonts w:ascii="Verdana" w:hAnsi="Verdana"/>
          <w:color w:val="002060"/>
          <w:sz w:val="28"/>
          <w:szCs w:val="28"/>
        </w:rPr>
        <w:t xml:space="preserve">Information about </w:t>
      </w:r>
      <w:r w:rsidR="00BE5087">
        <w:rPr>
          <w:rFonts w:ascii="Verdana" w:hAnsi="Verdana"/>
          <w:color w:val="002060"/>
          <w:sz w:val="28"/>
          <w:szCs w:val="28"/>
        </w:rPr>
        <w:t>the Office of Veterans Programs</w:t>
      </w:r>
    </w:p>
    <w:p w14:paraId="652A4665" w14:textId="77777777" w:rsidR="00850A39" w:rsidRPr="004E6D97" w:rsidRDefault="00850A39">
      <w:pPr>
        <w:rPr>
          <w:rFonts w:ascii="Verdana" w:hAnsi="Verdana"/>
          <w:sz w:val="24"/>
          <w:szCs w:val="24"/>
        </w:rPr>
      </w:pPr>
      <w:r>
        <w:rPr>
          <w:rFonts w:ascii="Verdana" w:hAnsi="Verdana"/>
          <w:sz w:val="24"/>
          <w:szCs w:val="24"/>
        </w:rPr>
        <w:t xml:space="preserve">Information can be found at </w:t>
      </w:r>
      <w:hyperlink r:id="rId11" w:tgtFrame="_blank" w:history="1">
        <w:r w:rsidR="00BE5087" w:rsidRPr="00BE5087">
          <w:rPr>
            <w:rStyle w:val="Hyperlink"/>
            <w:rFonts w:ascii="Verdana" w:hAnsi="Verdana"/>
            <w:sz w:val="24"/>
            <w:szCs w:val="24"/>
          </w:rPr>
          <w:t>http://equity.psu.edu/veterans</w:t>
        </w:r>
      </w:hyperlink>
    </w:p>
    <w:p w14:paraId="21DB88CE" w14:textId="77777777" w:rsidR="0045439C" w:rsidRDefault="0045439C" w:rsidP="004E6D97">
      <w:pPr>
        <w:pStyle w:val="Heading2"/>
        <w:rPr>
          <w:rFonts w:ascii="Verdana" w:hAnsi="Verdana"/>
          <w:color w:val="002060"/>
          <w:sz w:val="28"/>
          <w:szCs w:val="28"/>
        </w:rPr>
      </w:pPr>
    </w:p>
    <w:p w14:paraId="7E1C00D4" w14:textId="77777777" w:rsidR="00770CE1" w:rsidRDefault="00850A39" w:rsidP="004E6D97">
      <w:pPr>
        <w:pStyle w:val="Heading2"/>
        <w:rPr>
          <w:rFonts w:ascii="Verdana" w:hAnsi="Verdana"/>
          <w:color w:val="002060"/>
          <w:sz w:val="28"/>
          <w:szCs w:val="28"/>
        </w:rPr>
      </w:pPr>
      <w:r>
        <w:rPr>
          <w:rFonts w:ascii="Verdana" w:hAnsi="Verdana"/>
          <w:color w:val="002060"/>
          <w:sz w:val="28"/>
          <w:szCs w:val="28"/>
        </w:rPr>
        <w:t xml:space="preserve">Navigating to the </w:t>
      </w:r>
      <w:r w:rsidR="00BE5087">
        <w:rPr>
          <w:rFonts w:ascii="Verdana" w:hAnsi="Verdana"/>
          <w:color w:val="002060"/>
          <w:sz w:val="28"/>
          <w:szCs w:val="28"/>
        </w:rPr>
        <w:t xml:space="preserve">Military-Connected Student Questionnaire </w:t>
      </w:r>
    </w:p>
    <w:p w14:paraId="1358B57C" w14:textId="77777777" w:rsidR="004E6D97" w:rsidRPr="004E6D97" w:rsidRDefault="004E6D97" w:rsidP="004E6D97">
      <w:pPr>
        <w:rPr>
          <w:rFonts w:ascii="Verdana" w:hAnsi="Verdana"/>
          <w:sz w:val="24"/>
          <w:szCs w:val="24"/>
        </w:rPr>
      </w:pPr>
      <w:r>
        <w:rPr>
          <w:rFonts w:ascii="Verdana" w:hAnsi="Verdana"/>
          <w:sz w:val="24"/>
          <w:szCs w:val="24"/>
        </w:rPr>
        <w:t>Log into LionPATH using your Access ID and password</w:t>
      </w:r>
    </w:p>
    <w:p w14:paraId="4D372240" w14:textId="77777777" w:rsidR="00BE5087" w:rsidRPr="0045439C" w:rsidRDefault="00C2143D" w:rsidP="0045439C">
      <w:pPr>
        <w:keepNext/>
      </w:pPr>
      <w:r>
        <w:rPr>
          <w:noProof/>
        </w:rPr>
        <w:drawing>
          <wp:inline distT="0" distB="0" distL="0" distR="0" wp14:anchorId="458CC8BD" wp14:editId="44FDDACB">
            <wp:extent cx="3619500" cy="1714500"/>
            <wp:effectExtent l="19050" t="19050" r="19050" b="19050"/>
            <wp:docPr id="1" name="Picture 1" descr="Shows the LionPATH log in" title="Lo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19500" cy="1714500"/>
                    </a:xfrm>
                    <a:prstGeom prst="rect">
                      <a:avLst/>
                    </a:prstGeom>
                    <a:ln>
                      <a:solidFill>
                        <a:schemeClr val="bg2">
                          <a:lumMod val="90000"/>
                        </a:schemeClr>
                      </a:solidFill>
                    </a:ln>
                  </pic:spPr>
                </pic:pic>
              </a:graphicData>
            </a:graphic>
          </wp:inline>
        </w:drawing>
      </w:r>
    </w:p>
    <w:p w14:paraId="5729C0AC" w14:textId="77777777" w:rsidR="0045439C" w:rsidRDefault="0045439C">
      <w:pPr>
        <w:rPr>
          <w:rFonts w:ascii="Verdana" w:hAnsi="Verdana"/>
          <w:sz w:val="24"/>
          <w:szCs w:val="24"/>
        </w:rPr>
      </w:pPr>
    </w:p>
    <w:p w14:paraId="77D17500" w14:textId="77777777" w:rsidR="00C2143D" w:rsidRPr="004E6D97" w:rsidRDefault="004E6D97">
      <w:pPr>
        <w:rPr>
          <w:rFonts w:ascii="Verdana" w:hAnsi="Verdana"/>
          <w:sz w:val="24"/>
          <w:szCs w:val="24"/>
        </w:rPr>
      </w:pPr>
      <w:r>
        <w:rPr>
          <w:rFonts w:ascii="Verdana" w:hAnsi="Verdana"/>
          <w:sz w:val="24"/>
          <w:szCs w:val="24"/>
        </w:rPr>
        <w:t>From your Student Home Base, c</w:t>
      </w:r>
      <w:r w:rsidR="00C2143D" w:rsidRPr="004E6D97">
        <w:rPr>
          <w:rFonts w:ascii="Verdana" w:hAnsi="Verdana"/>
          <w:sz w:val="24"/>
          <w:szCs w:val="24"/>
        </w:rPr>
        <w:t xml:space="preserve">lick on </w:t>
      </w:r>
      <w:r w:rsidR="00BE5087">
        <w:rPr>
          <w:rFonts w:ascii="Verdana" w:hAnsi="Verdana"/>
          <w:sz w:val="24"/>
          <w:szCs w:val="24"/>
        </w:rPr>
        <w:t>To Do List</w:t>
      </w:r>
    </w:p>
    <w:p w14:paraId="39827E22" w14:textId="77777777" w:rsidR="004E6D97" w:rsidRDefault="00BE5087" w:rsidP="0045439C">
      <w:pPr>
        <w:keepNext/>
      </w:pPr>
      <w:r>
        <w:rPr>
          <w:noProof/>
        </w:rPr>
        <w:drawing>
          <wp:inline distT="0" distB="0" distL="0" distR="0" wp14:anchorId="59BF794F" wp14:editId="219DA431">
            <wp:extent cx="5943600" cy="1672590"/>
            <wp:effectExtent l="19050" t="19050" r="19050" b="22860"/>
            <wp:docPr id="2" name="Picture 2" descr="Shows the Student Homebase with To Do list counter" title="Student Home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672590"/>
                    </a:xfrm>
                    <a:prstGeom prst="rect">
                      <a:avLst/>
                    </a:prstGeom>
                    <a:ln>
                      <a:solidFill>
                        <a:schemeClr val="bg2">
                          <a:lumMod val="90000"/>
                        </a:schemeClr>
                      </a:solidFill>
                    </a:ln>
                  </pic:spPr>
                </pic:pic>
              </a:graphicData>
            </a:graphic>
          </wp:inline>
        </w:drawing>
      </w:r>
    </w:p>
    <w:p w14:paraId="5E2D9F03" w14:textId="77777777" w:rsidR="00850A39" w:rsidRPr="0045439C" w:rsidRDefault="00BE5087" w:rsidP="0045439C">
      <w:pPr>
        <w:pStyle w:val="Caption"/>
      </w:pPr>
      <w:r>
        <w:t xml:space="preserve"> </w:t>
      </w:r>
    </w:p>
    <w:p w14:paraId="173A2CEE" w14:textId="77777777" w:rsidR="00C2143D" w:rsidRDefault="004E6D97">
      <w:pPr>
        <w:rPr>
          <w:rFonts w:ascii="Verdana" w:hAnsi="Verdana"/>
          <w:sz w:val="24"/>
          <w:szCs w:val="24"/>
        </w:rPr>
      </w:pPr>
      <w:r>
        <w:rPr>
          <w:rFonts w:ascii="Verdana" w:hAnsi="Verdana"/>
          <w:sz w:val="24"/>
          <w:szCs w:val="24"/>
        </w:rPr>
        <w:t xml:space="preserve">On the next screen, </w:t>
      </w:r>
      <w:r w:rsidR="00BE5087">
        <w:rPr>
          <w:rFonts w:ascii="Verdana" w:hAnsi="Verdana"/>
          <w:sz w:val="24"/>
          <w:szCs w:val="24"/>
        </w:rPr>
        <w:t xml:space="preserve">you will see your To Do List with the Military-Connected Student Questionnaire task assigned. </w:t>
      </w:r>
    </w:p>
    <w:p w14:paraId="2DDA5D16" w14:textId="77777777" w:rsidR="00BE5087" w:rsidRDefault="00BE5087" w:rsidP="00BE5087">
      <w:pPr>
        <w:keepNext/>
      </w:pPr>
      <w:r>
        <w:rPr>
          <w:noProof/>
        </w:rPr>
        <w:lastRenderedPageBreak/>
        <w:drawing>
          <wp:inline distT="0" distB="0" distL="0" distR="0" wp14:anchorId="37B0B322" wp14:editId="10D4F632">
            <wp:extent cx="5943600" cy="2047875"/>
            <wp:effectExtent l="19050" t="19050" r="19050" b="28575"/>
            <wp:docPr id="4" name="Picture 4" descr="Shows the To Do List with task assignment" title="Task Assig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047875"/>
                    </a:xfrm>
                    <a:prstGeom prst="rect">
                      <a:avLst/>
                    </a:prstGeom>
                    <a:ln>
                      <a:solidFill>
                        <a:schemeClr val="bg2">
                          <a:lumMod val="90000"/>
                        </a:schemeClr>
                      </a:solidFill>
                    </a:ln>
                  </pic:spPr>
                </pic:pic>
              </a:graphicData>
            </a:graphic>
          </wp:inline>
        </w:drawing>
      </w:r>
    </w:p>
    <w:p w14:paraId="2D31D86E" w14:textId="77777777" w:rsidR="00850A39" w:rsidRDefault="00850A39" w:rsidP="00850A39">
      <w:pPr>
        <w:keepNext/>
      </w:pPr>
    </w:p>
    <w:p w14:paraId="6C48B9B8" w14:textId="77777777" w:rsidR="004E6D97" w:rsidRPr="004E6D97" w:rsidRDefault="004E6D97" w:rsidP="004E6D97">
      <w:pPr>
        <w:pStyle w:val="Heading2"/>
        <w:rPr>
          <w:rFonts w:ascii="Verdana" w:hAnsi="Verdana"/>
          <w:color w:val="002060"/>
          <w:sz w:val="28"/>
          <w:szCs w:val="28"/>
        </w:rPr>
      </w:pPr>
      <w:r w:rsidRPr="004E6D97">
        <w:rPr>
          <w:rFonts w:ascii="Verdana" w:hAnsi="Verdana"/>
          <w:color w:val="002060"/>
          <w:sz w:val="28"/>
          <w:szCs w:val="28"/>
        </w:rPr>
        <w:t xml:space="preserve">Completing the </w:t>
      </w:r>
      <w:r w:rsidR="00BE5087">
        <w:rPr>
          <w:rFonts w:ascii="Verdana" w:hAnsi="Verdana"/>
          <w:color w:val="002060"/>
          <w:sz w:val="28"/>
          <w:szCs w:val="28"/>
        </w:rPr>
        <w:t>Military-Student Questionnaire</w:t>
      </w:r>
    </w:p>
    <w:p w14:paraId="3D09A5CE" w14:textId="77777777" w:rsidR="00C2143D" w:rsidRDefault="00BE5087">
      <w:pPr>
        <w:rPr>
          <w:rFonts w:ascii="Verdana" w:hAnsi="Verdana"/>
          <w:sz w:val="24"/>
          <w:szCs w:val="24"/>
        </w:rPr>
      </w:pPr>
      <w:r>
        <w:rPr>
          <w:rFonts w:ascii="Verdana" w:hAnsi="Verdana"/>
          <w:sz w:val="24"/>
          <w:szCs w:val="24"/>
        </w:rPr>
        <w:t xml:space="preserve">Clicking on the Military-Student Questionnaire task will take you to the </w:t>
      </w:r>
      <w:r w:rsidR="00720555">
        <w:rPr>
          <w:rFonts w:ascii="Verdana" w:hAnsi="Verdana"/>
          <w:sz w:val="24"/>
          <w:szCs w:val="24"/>
        </w:rPr>
        <w:t>activity guide in which the questionnaire is assigned.  Follow the directions within the guide to complete the Military-Connected Student Questionnaire. Your answers will be shared with your campus certifying official(s).</w:t>
      </w:r>
    </w:p>
    <w:p w14:paraId="362AA149" w14:textId="77777777" w:rsidR="00720555" w:rsidRDefault="00720555" w:rsidP="00720555">
      <w:pPr>
        <w:keepNext/>
      </w:pPr>
      <w:r>
        <w:rPr>
          <w:noProof/>
        </w:rPr>
        <w:drawing>
          <wp:inline distT="0" distB="0" distL="0" distR="0" wp14:anchorId="54F5A3A5" wp14:editId="6E93D5B8">
            <wp:extent cx="5943600" cy="853440"/>
            <wp:effectExtent l="19050" t="19050" r="19050" b="22860"/>
            <wp:docPr id="6" name="Picture 6" descr="Shows the first page of the activity guide" title="First page of activity guide with questionn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853440"/>
                    </a:xfrm>
                    <a:prstGeom prst="rect">
                      <a:avLst/>
                    </a:prstGeom>
                    <a:ln>
                      <a:solidFill>
                        <a:schemeClr val="bg2">
                          <a:lumMod val="90000"/>
                        </a:schemeClr>
                      </a:solidFill>
                    </a:ln>
                  </pic:spPr>
                </pic:pic>
              </a:graphicData>
            </a:graphic>
          </wp:inline>
        </w:drawing>
      </w:r>
    </w:p>
    <w:p w14:paraId="1C7A3202" w14:textId="77777777" w:rsidR="00720555" w:rsidRDefault="00720555" w:rsidP="004E6D97">
      <w:pPr>
        <w:pStyle w:val="Heading2"/>
        <w:rPr>
          <w:rFonts w:ascii="Verdana" w:hAnsi="Verdana"/>
          <w:color w:val="002060"/>
          <w:sz w:val="28"/>
          <w:szCs w:val="28"/>
        </w:rPr>
      </w:pPr>
    </w:p>
    <w:p w14:paraId="16DD2AF4" w14:textId="77777777" w:rsidR="004E6D97" w:rsidRPr="004E6D97" w:rsidRDefault="004E6D97" w:rsidP="004E6D97">
      <w:pPr>
        <w:pStyle w:val="Heading2"/>
        <w:rPr>
          <w:rFonts w:ascii="Verdana" w:hAnsi="Verdana"/>
          <w:color w:val="002060"/>
          <w:sz w:val="28"/>
          <w:szCs w:val="28"/>
        </w:rPr>
      </w:pPr>
      <w:r w:rsidRPr="004E6D97">
        <w:rPr>
          <w:rFonts w:ascii="Verdana" w:hAnsi="Verdana"/>
          <w:color w:val="002060"/>
          <w:sz w:val="28"/>
          <w:szCs w:val="28"/>
        </w:rPr>
        <w:t xml:space="preserve">Questions about </w:t>
      </w:r>
      <w:r w:rsidR="00720555">
        <w:rPr>
          <w:rFonts w:ascii="Verdana" w:hAnsi="Verdana"/>
          <w:color w:val="002060"/>
          <w:sz w:val="28"/>
          <w:szCs w:val="28"/>
        </w:rPr>
        <w:t>the Military-Student Questionnaire</w:t>
      </w:r>
    </w:p>
    <w:p w14:paraId="3DC59D45" w14:textId="31D1B0A4" w:rsidR="00850A39" w:rsidRDefault="00720555">
      <w:pPr>
        <w:rPr>
          <w:rStyle w:val="Hyperlink"/>
          <w:rFonts w:ascii="Verdana" w:hAnsi="Verdana"/>
          <w:sz w:val="24"/>
          <w:szCs w:val="24"/>
        </w:rPr>
      </w:pPr>
      <w:r>
        <w:rPr>
          <w:rFonts w:ascii="Verdana" w:hAnsi="Verdana"/>
          <w:sz w:val="24"/>
          <w:szCs w:val="24"/>
        </w:rPr>
        <w:t xml:space="preserve">Questions should be directed to your campus certifying official.  A list of certifying officials is found at </w:t>
      </w:r>
      <w:hyperlink r:id="rId16" w:tgtFrame="_blank" w:history="1">
        <w:r w:rsidRPr="00720555">
          <w:rPr>
            <w:rStyle w:val="Hyperlink"/>
            <w:rFonts w:ascii="Verdana" w:hAnsi="Verdana"/>
            <w:sz w:val="24"/>
            <w:szCs w:val="24"/>
          </w:rPr>
          <w:t>http://equity.psu.edu/veterans/pdf/certifying-officials-list</w:t>
        </w:r>
      </w:hyperlink>
    </w:p>
    <w:p w14:paraId="54724A16" w14:textId="3F911069" w:rsidR="001A1B61" w:rsidRDefault="001A1B61">
      <w:pPr>
        <w:rPr>
          <w:rStyle w:val="Hyperlink"/>
          <w:rFonts w:ascii="Verdana" w:hAnsi="Verdana"/>
          <w:sz w:val="24"/>
          <w:szCs w:val="24"/>
        </w:rPr>
      </w:pPr>
    </w:p>
    <w:p w14:paraId="3B2F6935" w14:textId="24E3E0A9" w:rsidR="001A1B61" w:rsidRDefault="001A1B61">
      <w:pPr>
        <w:rPr>
          <w:rStyle w:val="Hyperlink"/>
          <w:rFonts w:ascii="Verdana" w:hAnsi="Verdana"/>
          <w:sz w:val="24"/>
          <w:szCs w:val="24"/>
        </w:rPr>
      </w:pPr>
    </w:p>
    <w:p w14:paraId="724C923D" w14:textId="77777777" w:rsidR="001A1B61" w:rsidRDefault="001A1B61" w:rsidP="001A1B61">
      <w:pPr>
        <w:pStyle w:val="Heading2"/>
        <w:rPr>
          <w:rFonts w:ascii="Verdana" w:hAnsi="Verdana"/>
          <w:color w:val="002060"/>
          <w:sz w:val="28"/>
          <w:szCs w:val="28"/>
        </w:rPr>
      </w:pPr>
      <w:r>
        <w:rPr>
          <w:rFonts w:ascii="Verdana" w:hAnsi="Verdana"/>
          <w:color w:val="002060"/>
          <w:sz w:val="28"/>
          <w:szCs w:val="28"/>
        </w:rPr>
        <w:t xml:space="preserve">Statement of Non-Discrimination </w:t>
      </w:r>
    </w:p>
    <w:p w14:paraId="7E93224C" w14:textId="77777777" w:rsidR="001A1B61" w:rsidRPr="00412DC4" w:rsidRDefault="001A1B61" w:rsidP="001A1B61">
      <w:pPr>
        <w:rPr>
          <w:rFonts w:ascii="Verdana" w:hAnsi="Verdana"/>
          <w:sz w:val="24"/>
          <w:szCs w:val="24"/>
        </w:rPr>
      </w:pPr>
      <w:r w:rsidRPr="00412DC4">
        <w:rPr>
          <w:rFonts w:ascii="Verdana" w:hAnsi="Verdana" w:cs="Arial"/>
          <w:sz w:val="24"/>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w:t>
      </w:r>
      <w:r w:rsidRPr="00412DC4">
        <w:rPr>
          <w:rFonts w:ascii="Verdana" w:hAnsi="Verdana" w:cs="Arial"/>
          <w:sz w:val="24"/>
          <w:szCs w:val="24"/>
        </w:rPr>
        <w:lastRenderedPageBreak/>
        <w:t xml:space="preserve">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ascii="Verdana" w:hAnsi="Verdana" w:cs="Arial"/>
          <w:sz w:val="24"/>
          <w:szCs w:val="24"/>
        </w:rPr>
        <w:t>Boucke</w:t>
      </w:r>
      <w:proofErr w:type="spellEnd"/>
      <w:r w:rsidRPr="00412DC4">
        <w:rPr>
          <w:rFonts w:ascii="Verdana" w:hAnsi="Verdana" w:cs="Arial"/>
          <w:sz w:val="24"/>
          <w:szCs w:val="24"/>
        </w:rPr>
        <w:t xml:space="preserve"> Building, University Park, PA 16802-5901, Email: </w:t>
      </w:r>
      <w:hyperlink r:id="rId17" w:history="1">
        <w:r w:rsidRPr="00412DC4">
          <w:rPr>
            <w:rStyle w:val="Hyperlink"/>
            <w:rFonts w:ascii="Verdana" w:hAnsi="Verdana" w:cs="Arial"/>
            <w:sz w:val="24"/>
            <w:szCs w:val="24"/>
          </w:rPr>
          <w:t>aao@psu.edu</w:t>
        </w:r>
      </w:hyperlink>
      <w:r w:rsidRPr="00412DC4">
        <w:rPr>
          <w:rFonts w:ascii="Verdana" w:hAnsi="Verdana" w:cs="Arial"/>
          <w:sz w:val="24"/>
          <w:szCs w:val="24"/>
        </w:rPr>
        <w:t>, Tel 814-863-0471.</w:t>
      </w:r>
    </w:p>
    <w:p w14:paraId="6D97AC6D" w14:textId="77777777" w:rsidR="001A1B61" w:rsidRDefault="001A1B61" w:rsidP="001A1B61"/>
    <w:p w14:paraId="552E7508" w14:textId="77777777" w:rsidR="001A1B61" w:rsidRPr="004E6D97" w:rsidRDefault="001A1B61">
      <w:pPr>
        <w:rPr>
          <w:rFonts w:ascii="Verdana" w:hAnsi="Verdana"/>
          <w:sz w:val="24"/>
          <w:szCs w:val="24"/>
        </w:rPr>
      </w:pPr>
    </w:p>
    <w:sectPr w:rsidR="001A1B61" w:rsidRPr="004E6D9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B881" w14:textId="77777777" w:rsidR="00941EB3" w:rsidRDefault="00941EB3" w:rsidP="00CC1974">
      <w:pPr>
        <w:spacing w:after="0" w:line="240" w:lineRule="auto"/>
      </w:pPr>
      <w:r>
        <w:separator/>
      </w:r>
    </w:p>
  </w:endnote>
  <w:endnote w:type="continuationSeparator" w:id="0">
    <w:p w14:paraId="42942696" w14:textId="77777777" w:rsidR="00941EB3" w:rsidRDefault="00941EB3" w:rsidP="00CC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324071"/>
      <w:docPartObj>
        <w:docPartGallery w:val="Page Numbers (Bottom of Page)"/>
        <w:docPartUnique/>
      </w:docPartObj>
    </w:sdtPr>
    <w:sdtEndPr/>
    <w:sdtContent>
      <w:sdt>
        <w:sdtPr>
          <w:id w:val="-1769616900"/>
          <w:docPartObj>
            <w:docPartGallery w:val="Page Numbers (Top of Page)"/>
            <w:docPartUnique/>
          </w:docPartObj>
        </w:sdtPr>
        <w:sdtEndPr/>
        <w:sdtContent>
          <w:p w14:paraId="34A7757C" w14:textId="77777777" w:rsidR="0045439C" w:rsidRDefault="0045439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752E58C" w14:textId="77777777" w:rsidR="00CC1974" w:rsidRDefault="00CC1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AD973" w14:textId="77777777" w:rsidR="00941EB3" w:rsidRDefault="00941EB3" w:rsidP="00CC1974">
      <w:pPr>
        <w:spacing w:after="0" w:line="240" w:lineRule="auto"/>
      </w:pPr>
      <w:r>
        <w:separator/>
      </w:r>
    </w:p>
  </w:footnote>
  <w:footnote w:type="continuationSeparator" w:id="0">
    <w:p w14:paraId="59DA2F1C" w14:textId="77777777" w:rsidR="00941EB3" w:rsidRDefault="00941EB3" w:rsidP="00CC1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3D"/>
    <w:rsid w:val="000C5AC6"/>
    <w:rsid w:val="00116A95"/>
    <w:rsid w:val="00162D3E"/>
    <w:rsid w:val="001A1B61"/>
    <w:rsid w:val="0045439C"/>
    <w:rsid w:val="004E6D97"/>
    <w:rsid w:val="00546801"/>
    <w:rsid w:val="00547F18"/>
    <w:rsid w:val="006068B6"/>
    <w:rsid w:val="00692F65"/>
    <w:rsid w:val="006D418E"/>
    <w:rsid w:val="00720555"/>
    <w:rsid w:val="0074099F"/>
    <w:rsid w:val="00770CE1"/>
    <w:rsid w:val="00850A39"/>
    <w:rsid w:val="008B2A47"/>
    <w:rsid w:val="008F50F3"/>
    <w:rsid w:val="00941EB3"/>
    <w:rsid w:val="00AF25C9"/>
    <w:rsid w:val="00B01A67"/>
    <w:rsid w:val="00B271E7"/>
    <w:rsid w:val="00BE5087"/>
    <w:rsid w:val="00C2143D"/>
    <w:rsid w:val="00C42401"/>
    <w:rsid w:val="00C627FF"/>
    <w:rsid w:val="00CC1974"/>
    <w:rsid w:val="00E33EDD"/>
    <w:rsid w:val="00ED29DE"/>
    <w:rsid w:val="00F53895"/>
    <w:rsid w:val="00FB5C6F"/>
    <w:rsid w:val="00FE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A631A"/>
  <w15:chartTrackingRefBased/>
  <w15:docId w15:val="{CCD68982-FBC5-4D4E-9CEC-EBA00450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E6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143D"/>
    <w:rPr>
      <w:color w:val="0563C1" w:themeColor="hyperlink"/>
      <w:u w:val="single"/>
    </w:rPr>
  </w:style>
  <w:style w:type="table" w:styleId="TableGrid">
    <w:name w:val="Table Grid"/>
    <w:basedOn w:val="TableNormal"/>
    <w:uiPriority w:val="39"/>
    <w:rsid w:val="00C2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9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4"/>
  </w:style>
  <w:style w:type="paragraph" w:styleId="Footer">
    <w:name w:val="footer"/>
    <w:basedOn w:val="Normal"/>
    <w:link w:val="FooterChar"/>
    <w:uiPriority w:val="99"/>
    <w:unhideWhenUsed/>
    <w:rsid w:val="00CC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4"/>
  </w:style>
  <w:style w:type="character" w:customStyle="1" w:styleId="Heading2Char">
    <w:name w:val="Heading 2 Char"/>
    <w:basedOn w:val="DefaultParagraphFont"/>
    <w:link w:val="Heading2"/>
    <w:uiPriority w:val="9"/>
    <w:semiHidden/>
    <w:rsid w:val="004E6D97"/>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4E6D9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aao@psu.edu" TargetMode="External"/><Relationship Id="rId2" Type="http://schemas.openxmlformats.org/officeDocument/2006/relationships/customXml" Target="../customXml/item2.xml"/><Relationship Id="rId16" Type="http://schemas.openxmlformats.org/officeDocument/2006/relationships/hyperlink" Target="http://equity.psu.edu/veterans/pdf/certifying-officials-li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quity.psu.edu/veterans"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67AF3D9F85154994BB9055D3F33377" ma:contentTypeVersion="24" ma:contentTypeDescription="Create a new document." ma:contentTypeScope="" ma:versionID="145543dce9d637fecb0c49efc1174a37">
  <xsd:schema xmlns:xsd="http://www.w3.org/2001/XMLSchema" xmlns:xs="http://www.w3.org/2001/XMLSchema" xmlns:p="http://schemas.microsoft.com/office/2006/metadata/properties" xmlns:ns2="11f72a90-b3fb-4e7b-8a52-29164690f469" xmlns:ns3="8f90cd31-690e-4b20-a1db-f9a77fae40d8" targetNamespace="http://schemas.microsoft.com/office/2006/metadata/properties" ma:root="true" ma:fieldsID="3e77a7ca620dffdbc9e2424f613aad95" ns2:_="" ns3:_="">
    <xsd:import namespace="11f72a90-b3fb-4e7b-8a52-29164690f469"/>
    <xsd:import namespace="8f90cd31-690e-4b20-a1db-f9a77fae40d8"/>
    <xsd:element name="properties">
      <xsd:complexType>
        <xsd:sequence>
          <xsd:element name="documentManagement">
            <xsd:complexType>
              <xsd:all>
                <xsd:element ref="ns2:Module"/>
                <xsd:element ref="ns2:Document_x0020_Type"/>
                <xsd:element ref="ns3:TaxKeywordTaxHTField" minOccurs="0"/>
                <xsd:element ref="ns3:TaxCatchAll"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72a90-b3fb-4e7b-8a52-29164690f469" elementFormDefault="qualified">
    <xsd:import namespace="http://schemas.microsoft.com/office/2006/documentManagement/types"/>
    <xsd:import namespace="http://schemas.microsoft.com/office/infopath/2007/PartnerControls"/>
    <xsd:element name="Module" ma:index="1" ma:displayName="Module" ma:format="Dropdown" ma:internalName="Module">
      <xsd:simpleType>
        <xsd:restriction base="dms:Choice">
          <xsd:enumeration value="Academic Advising"/>
          <xsd:enumeration value="Admissions"/>
          <xsd:enumeration value="Campus Community"/>
          <xsd:enumeration value="Change Management"/>
          <xsd:enumeration value="Communications"/>
          <xsd:enumeration value="Financial Aid"/>
          <xsd:enumeration value="FA-Student Financial Planning"/>
          <xsd:enumeration value="Forms"/>
          <xsd:enumeration value="Governance Committee"/>
          <xsd:enumeration value="Project Management"/>
          <xsd:enumeration value="Reporting"/>
          <xsd:enumeration value="Security"/>
          <xsd:enumeration value="Student Financials"/>
          <xsd:enumeration value="Student Records"/>
          <xsd:enumeration value="Technical"/>
          <xsd:enumeration value="Testing Materials"/>
          <xsd:enumeration value="Training (End User)"/>
          <xsd:enumeration value="User Interface"/>
          <xsd:enumeration value="LDMO Administrative"/>
          <xsd:enumeration value="FA/SF Team"/>
          <xsd:enumeration value="RAD Team"/>
          <xsd:enumeration value="GBAC"/>
          <xsd:enumeration value="Teams (O365)"/>
        </xsd:restriction>
      </xsd:simpleType>
    </xsd:element>
    <xsd:element name="Document_x0020_Type" ma:index="2" ma:displayName="Document Type" ma:format="Dropdown" ma:indexed="true" ma:internalName="Document_x0020_Type">
      <xsd:simpleType>
        <xsd:restriction base="dms:Choice">
          <xsd:enumeration value="Change Request"/>
          <xsd:enumeration value="Configuration Document"/>
          <xsd:enumeration value="Cost Analysis"/>
          <xsd:enumeration value="Data Mapping"/>
          <xsd:enumeration value="Data Standard"/>
          <xsd:enumeration value="Functional Specification"/>
          <xsd:enumeration value="Meeting Agenda/Minutes"/>
          <xsd:enumeration value="Presentation"/>
          <xsd:enumeration value="Project Planning"/>
          <xsd:enumeration value="Status Report"/>
          <xsd:enumeration value="Support Documentation"/>
          <xsd:enumeration value="Template"/>
          <xsd:enumeration value="Test Script"/>
          <xsd:enumeration value="Training Document"/>
          <xsd:enumeration value="Vendor Documentation"/>
          <xsd:enumeration value="Other"/>
          <xsd:enumeration value="Audi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90cd31-690e-4b20-a1db-f9a77fae40d8"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28b28469-8996-4088-bd89-44d87d6385e5"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85d6d5bb-d31d-44f7-a0f4-8ffdaf162d25}" ma:internalName="TaxCatchAll" ma:showField="CatchAllData" ma:web="8f90cd31-690e-4b20-a1db-f9a77fae40d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8f90cd31-690e-4b20-a1db-f9a77fae40d8">
      <Terms xmlns="http://schemas.microsoft.com/office/infopath/2007/PartnerControls"/>
    </TaxKeywordTaxHTField>
    <Document_x0020_Type xmlns="11f72a90-b3fb-4e7b-8a52-29164690f469">Training Document</Document_x0020_Type>
    <Module xmlns="11f72a90-b3fb-4e7b-8a52-29164690f469">Campus Community</Module>
    <_Flow_SignoffStatus xmlns="11f72a90-b3fb-4e7b-8a52-29164690f469" xsi:nil="true"/>
    <TaxCatchAll xmlns="8f90cd31-690e-4b20-a1db-f9a77fae40d8"/>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1D9FD-DBA9-4099-9F8F-340EFEDC3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f72a90-b3fb-4e7b-8a52-29164690f469"/>
    <ds:schemaRef ds:uri="8f90cd31-690e-4b20-a1db-f9a77fae40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41E80C-BEAB-4518-BB13-BE2E74A815B2}">
  <ds:schemaRefs>
    <ds:schemaRef ds:uri="http://schemas.microsoft.com/sharepoint/v3/contenttype/forms"/>
  </ds:schemaRefs>
</ds:datastoreItem>
</file>

<file path=customXml/itemProps3.xml><?xml version="1.0" encoding="utf-8"?>
<ds:datastoreItem xmlns:ds="http://schemas.openxmlformats.org/officeDocument/2006/customXml" ds:itemID="{AC025B70-C68A-403E-9FE7-B520B8BE4A69}">
  <ds:schemaRefs>
    <ds:schemaRef ds:uri="11f72a90-b3fb-4e7b-8a52-29164690f469"/>
    <ds:schemaRef ds:uri="http://schemas.openxmlformats.org/package/2006/metadata/core-properties"/>
    <ds:schemaRef ds:uri="http://schemas.microsoft.com/office/infopath/2007/PartnerControls"/>
    <ds:schemaRef ds:uri="http://purl.org/dc/terms/"/>
    <ds:schemaRef ds:uri="http://www.w3.org/XML/1998/namespace"/>
    <ds:schemaRef ds:uri="8f90cd31-690e-4b20-a1db-f9a77fae40d8"/>
    <ds:schemaRef ds:uri="http://schemas.microsoft.com/office/2006/documentManagement/types"/>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8866BC7-E4FE-4B56-A221-197FFCDE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Devlin, Erin Michele</dc:creator>
  <cp:keywords/>
  <dc:description/>
  <cp:lastModifiedBy>Koehler, Lynn P</cp:lastModifiedBy>
  <cp:revision>3</cp:revision>
  <dcterms:created xsi:type="dcterms:W3CDTF">2021-04-13T11:03:00Z</dcterms:created>
  <dcterms:modified xsi:type="dcterms:W3CDTF">2022-01-11T18:35:00Z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0x0101009367AF3D9F85154994BB9055D3F33377</vt:lpwstr>
  </property>
  <property fmtid="{D5CDD505-2E9C-101B-9397-08002B2CF9AE}" pid="3" name="TaxKeyword">
    <vt:lpwstr/>
  </property>
</Properties>
</file>