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535D7" w14:textId="77777777" w:rsidR="00C2143D" w:rsidRPr="004E6D97" w:rsidRDefault="004E6D97" w:rsidP="00555F4A">
      <w:pPr>
        <w:ind w:left="720"/>
        <w:jc w:val="center"/>
        <w:rPr>
          <w:rFonts w:ascii="Verdana" w:hAnsi="Verdana"/>
          <w:noProof/>
          <w:sz w:val="32"/>
          <w:szCs w:val="32"/>
        </w:rPr>
      </w:pPr>
      <w:bookmarkStart w:id="0" w:name="_GoBack"/>
      <w:bookmarkEnd w:id="0"/>
      <w:r w:rsidRPr="004E6D97">
        <w:rPr>
          <w:rFonts w:ascii="Verdana" w:hAnsi="Verdana"/>
          <w:noProof/>
          <w:sz w:val="32"/>
          <w:szCs w:val="32"/>
        </w:rPr>
        <w:drawing>
          <wp:inline distT="0" distB="0" distL="0" distR="0" wp14:anchorId="0F1637BC" wp14:editId="34B5B6A0">
            <wp:extent cx="661112" cy="581025"/>
            <wp:effectExtent l="0" t="0" r="5715" b="0"/>
            <wp:docPr id="7" name="Picture 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14="http://schemas.microsoft.com/office/drawing/2010/main" xmlns:pic="http://schemas.openxmlformats.org/drawingml/2006/pictur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14="http://schemas.microsoft.com/office/drawing/2010/main"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1112" cy="581025"/>
                    </a:xfrm>
                    <a:prstGeom prst="rect">
                      <a:avLst/>
                    </a:prstGeom>
                  </pic:spPr>
                </pic:pic>
              </a:graphicData>
            </a:graphic>
          </wp:inline>
        </w:drawing>
      </w:r>
      <w:r w:rsidR="00BE5087">
        <w:rPr>
          <w:rFonts w:ascii="Verdana" w:hAnsi="Verdana"/>
          <w:noProof/>
          <w:sz w:val="32"/>
          <w:szCs w:val="32"/>
        </w:rPr>
        <w:t xml:space="preserve">  </w:t>
      </w:r>
      <w:r w:rsidR="00B74648">
        <w:rPr>
          <w:rFonts w:ascii="Verdana" w:hAnsi="Verdana"/>
          <w:noProof/>
          <w:sz w:val="32"/>
          <w:szCs w:val="32"/>
        </w:rPr>
        <w:t xml:space="preserve">Completing the Pre-Registration Activity </w:t>
      </w:r>
      <w:r w:rsidR="00555F4A">
        <w:rPr>
          <w:rFonts w:ascii="Verdana" w:hAnsi="Verdana"/>
          <w:noProof/>
          <w:sz w:val="32"/>
          <w:szCs w:val="32"/>
        </w:rPr>
        <w:t xml:space="preserve">Guide </w:t>
      </w:r>
      <w:r w:rsidR="00C2143D" w:rsidRPr="004E6D97">
        <w:rPr>
          <w:rFonts w:ascii="Verdana" w:hAnsi="Verdana"/>
          <w:sz w:val="32"/>
          <w:szCs w:val="32"/>
        </w:rPr>
        <w:t>Desktop Guide</w:t>
      </w:r>
    </w:p>
    <w:p w14:paraId="677F4348" w14:textId="77777777" w:rsidR="004E6D97" w:rsidRDefault="00850A39">
      <w:r>
        <w:rPr>
          <w:noProof/>
        </w:rPr>
        <mc:AlternateContent>
          <mc:Choice Requires="wps">
            <w:drawing>
              <wp:inline distT="0" distB="0" distL="0" distR="0" wp14:anchorId="6264EE41" wp14:editId="55150DFA">
                <wp:extent cx="6781800" cy="9525"/>
                <wp:effectExtent l="0" t="0" r="19050" b="28575"/>
                <wp:docPr id="8" name="Straight Connector 8" descr="&quot; &quot;"/>
                <wp:cNvGraphicFramePr/>
                <a:graphic xmlns:a="http://schemas.openxmlformats.org/drawingml/2006/main">
                  <a:graphicData uri="http://schemas.microsoft.com/office/word/2010/wordprocessingShape">
                    <wps:wsp>
                      <wps:cNvCnPr/>
                      <wps:spPr>
                        <a:xfrm>
                          <a:off x="0" y="0"/>
                          <a:ext cx="67818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pic="http://schemas.openxmlformats.org/drawingml/2006/picture" xmlns:adec="http://schemas.microsoft.com/office/drawing/2017/decorative" xmlns:a="http://schemas.openxmlformats.org/drawingml/2006/main">
            <w:pict>
              <v:line id="Straight Connector 8" style="visibility:visible;mso-wrap-style:square;mso-left-percent:-10001;mso-top-percent:-10001;mso-position-horizontal:absolute;mso-position-horizontal-relative:char;mso-position-vertical:absolute;mso-position-vertical-relative:line;mso-left-percent:-10001;mso-top-percent:-10001" alt="&quot; &quot;" o:spid="_x0000_s1026" strokecolor="#5b9bd5 [3204]" strokeweight=".5pt" from="0,0" to="534pt,.75pt" w14:anchorId="05B25F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">
                <v:stroke joinstyle="miter"/>
                <w10:anchorlock/>
              </v:line>
            </w:pict>
          </mc:Fallback>
        </mc:AlternateContent>
      </w:r>
    </w:p>
    <w:p w14:paraId="18451A9E" w14:textId="77777777" w:rsidR="00850A39" w:rsidRDefault="00850A39" w:rsidP="00850A39">
      <w:pPr>
        <w:pStyle w:val="Heading2"/>
        <w:rPr>
          <w:rFonts w:ascii="Verdana" w:hAnsi="Verdana"/>
          <w:color w:val="002060"/>
          <w:sz w:val="28"/>
          <w:szCs w:val="28"/>
        </w:rPr>
      </w:pPr>
    </w:p>
    <w:p w14:paraId="2E1AE3BC" w14:textId="77777777" w:rsidR="004E6D97" w:rsidRPr="00850A39" w:rsidRDefault="00B74648" w:rsidP="00850A39">
      <w:pPr>
        <w:pStyle w:val="Heading2"/>
        <w:rPr>
          <w:rFonts w:ascii="Verdana" w:hAnsi="Verdana"/>
          <w:color w:val="002060"/>
          <w:sz w:val="28"/>
          <w:szCs w:val="28"/>
        </w:rPr>
      </w:pPr>
      <w:r>
        <w:rPr>
          <w:rFonts w:ascii="Verdana" w:hAnsi="Verdana"/>
          <w:color w:val="002060"/>
          <w:sz w:val="28"/>
          <w:szCs w:val="28"/>
        </w:rPr>
        <w:t xml:space="preserve">Pre-Registration Activity Guide Information </w:t>
      </w:r>
    </w:p>
    <w:p w14:paraId="589F6FF3" w14:textId="43DCF7AB" w:rsidR="00850A39" w:rsidRPr="004E6D97" w:rsidRDefault="00B74648">
      <w:pPr>
        <w:rPr>
          <w:rFonts w:ascii="Verdana" w:hAnsi="Verdana"/>
          <w:sz w:val="24"/>
          <w:szCs w:val="24"/>
        </w:rPr>
      </w:pPr>
      <w:r>
        <w:rPr>
          <w:rFonts w:ascii="Verdana" w:hAnsi="Verdana"/>
          <w:sz w:val="24"/>
          <w:szCs w:val="24"/>
        </w:rPr>
        <w:t xml:space="preserve">Prior to each semester’s enrollment, a Pre-Registration Activity Guide will be </w:t>
      </w:r>
      <w:r w:rsidR="00555F4A">
        <w:rPr>
          <w:rFonts w:ascii="Verdana" w:hAnsi="Verdana"/>
          <w:sz w:val="24"/>
          <w:szCs w:val="24"/>
        </w:rPr>
        <w:t>assigned to your</w:t>
      </w:r>
      <w:r>
        <w:rPr>
          <w:rFonts w:ascii="Verdana" w:hAnsi="Verdana"/>
          <w:sz w:val="24"/>
          <w:szCs w:val="24"/>
        </w:rPr>
        <w:t xml:space="preserve"> T</w:t>
      </w:r>
      <w:r w:rsidR="00555F4A">
        <w:rPr>
          <w:rFonts w:ascii="Verdana" w:hAnsi="Verdana"/>
          <w:sz w:val="24"/>
          <w:szCs w:val="24"/>
        </w:rPr>
        <w:t>o D</w:t>
      </w:r>
      <w:r>
        <w:rPr>
          <w:rFonts w:ascii="Verdana" w:hAnsi="Verdana"/>
          <w:sz w:val="24"/>
          <w:szCs w:val="24"/>
        </w:rPr>
        <w:t>o List in LionPATH. The Pre-Registration Activity guide contains the Financial Responsibility Agreement as well as Emergency Contact and Missing Person Information sections. Completion of the Pre-Registration Activity G</w:t>
      </w:r>
      <w:r w:rsidR="00555F4A">
        <w:rPr>
          <w:rFonts w:ascii="Verdana" w:hAnsi="Verdana"/>
          <w:sz w:val="24"/>
          <w:szCs w:val="24"/>
        </w:rPr>
        <w:t xml:space="preserve">uide is required </w:t>
      </w:r>
      <w:r>
        <w:rPr>
          <w:rFonts w:ascii="Verdana" w:hAnsi="Verdana"/>
          <w:sz w:val="24"/>
          <w:szCs w:val="24"/>
        </w:rPr>
        <w:t>each semes</w:t>
      </w:r>
      <w:r w:rsidR="00555F4A">
        <w:rPr>
          <w:rFonts w:ascii="Verdana" w:hAnsi="Verdana"/>
          <w:sz w:val="24"/>
          <w:szCs w:val="24"/>
        </w:rPr>
        <w:t>ter</w:t>
      </w:r>
      <w:r>
        <w:rPr>
          <w:rFonts w:ascii="Verdana" w:hAnsi="Verdana"/>
          <w:sz w:val="24"/>
          <w:szCs w:val="24"/>
        </w:rPr>
        <w:t xml:space="preserve"> and will release the Financial Responsibility hold on your record. When the </w:t>
      </w:r>
      <w:r w:rsidR="00555F4A">
        <w:rPr>
          <w:rFonts w:ascii="Verdana" w:hAnsi="Verdana"/>
          <w:sz w:val="24"/>
          <w:szCs w:val="24"/>
        </w:rPr>
        <w:t xml:space="preserve">Financial Responsibility </w:t>
      </w:r>
      <w:r>
        <w:rPr>
          <w:rFonts w:ascii="Verdana" w:hAnsi="Verdana"/>
          <w:sz w:val="24"/>
          <w:szCs w:val="24"/>
        </w:rPr>
        <w:t xml:space="preserve">hold is removed, you will be able to enroll during your enrollment window. </w:t>
      </w:r>
    </w:p>
    <w:p w14:paraId="77969025" w14:textId="77777777" w:rsidR="00E7722A" w:rsidRDefault="00E7722A" w:rsidP="004E6D97">
      <w:pPr>
        <w:pStyle w:val="Heading2"/>
        <w:rPr>
          <w:rFonts w:ascii="Verdana" w:hAnsi="Verdana"/>
          <w:color w:val="002060"/>
          <w:sz w:val="28"/>
          <w:szCs w:val="28"/>
        </w:rPr>
      </w:pPr>
    </w:p>
    <w:p w14:paraId="6624D798" w14:textId="77777777" w:rsidR="00770CE1" w:rsidRDefault="00850A39" w:rsidP="004E6D97">
      <w:pPr>
        <w:pStyle w:val="Heading2"/>
        <w:rPr>
          <w:rFonts w:ascii="Verdana" w:hAnsi="Verdana"/>
          <w:color w:val="002060"/>
          <w:sz w:val="28"/>
          <w:szCs w:val="28"/>
        </w:rPr>
      </w:pPr>
      <w:r>
        <w:rPr>
          <w:rFonts w:ascii="Verdana" w:hAnsi="Verdana"/>
          <w:color w:val="002060"/>
          <w:sz w:val="28"/>
          <w:szCs w:val="28"/>
        </w:rPr>
        <w:t xml:space="preserve">Navigating to the </w:t>
      </w:r>
      <w:r w:rsidR="00B74648">
        <w:rPr>
          <w:rFonts w:ascii="Verdana" w:hAnsi="Verdana"/>
          <w:color w:val="002060"/>
          <w:sz w:val="28"/>
          <w:szCs w:val="28"/>
        </w:rPr>
        <w:t>Pre-Registration Activity Guide</w:t>
      </w:r>
      <w:r w:rsidR="00BE5087">
        <w:rPr>
          <w:rFonts w:ascii="Verdana" w:hAnsi="Verdana"/>
          <w:color w:val="002060"/>
          <w:sz w:val="28"/>
          <w:szCs w:val="28"/>
        </w:rPr>
        <w:t xml:space="preserve"> </w:t>
      </w:r>
    </w:p>
    <w:p w14:paraId="2E6FE1AC" w14:textId="77777777" w:rsidR="004E6D97" w:rsidRPr="004E6D97" w:rsidRDefault="00B74648" w:rsidP="004E6D97">
      <w:pPr>
        <w:rPr>
          <w:rFonts w:ascii="Verdana" w:hAnsi="Verdana"/>
          <w:sz w:val="24"/>
          <w:szCs w:val="24"/>
        </w:rPr>
      </w:pPr>
      <w:r>
        <w:rPr>
          <w:rFonts w:ascii="Verdana" w:hAnsi="Verdana"/>
          <w:sz w:val="24"/>
          <w:szCs w:val="24"/>
        </w:rPr>
        <w:t xml:space="preserve">You will be notified via email when the Pre-Registration Activity Guide is assigned to your To Do List. </w:t>
      </w:r>
      <w:r w:rsidRPr="00B74648">
        <w:rPr>
          <w:rFonts w:ascii="Verdana" w:hAnsi="Verdana"/>
          <w:b/>
          <w:sz w:val="24"/>
          <w:szCs w:val="24"/>
        </w:rPr>
        <w:t>Log into LionPATH</w:t>
      </w:r>
      <w:r>
        <w:rPr>
          <w:rFonts w:ascii="Verdana" w:hAnsi="Verdana"/>
          <w:sz w:val="24"/>
          <w:szCs w:val="24"/>
        </w:rPr>
        <w:t xml:space="preserve"> using your</w:t>
      </w:r>
      <w:r w:rsidR="004E6D97">
        <w:rPr>
          <w:rFonts w:ascii="Verdana" w:hAnsi="Verdana"/>
          <w:sz w:val="24"/>
          <w:szCs w:val="24"/>
        </w:rPr>
        <w:t xml:space="preserve"> Access ID and password</w:t>
      </w:r>
      <w:r>
        <w:rPr>
          <w:rFonts w:ascii="Verdana" w:hAnsi="Verdana"/>
          <w:sz w:val="24"/>
          <w:szCs w:val="24"/>
        </w:rPr>
        <w:t>.</w:t>
      </w:r>
    </w:p>
    <w:p w14:paraId="15315C34" w14:textId="77777777" w:rsidR="002D1F1F" w:rsidRPr="00555F4A" w:rsidRDefault="00C2143D" w:rsidP="00555F4A">
      <w:pPr>
        <w:keepNext/>
      </w:pPr>
      <w:r>
        <w:rPr>
          <w:noProof/>
        </w:rPr>
        <w:drawing>
          <wp:inline distT="0" distB="0" distL="0" distR="0" wp14:anchorId="77BF4DA7" wp14:editId="503CA7C7">
            <wp:extent cx="2524125" cy="1195638"/>
            <wp:effectExtent l="19050" t="19050" r="9525" b="24130"/>
            <wp:docPr id="1" name="Picture 1" descr="Shows the LionPATH log in" title="Log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39609" cy="1202972"/>
                    </a:xfrm>
                    <a:prstGeom prst="rect">
                      <a:avLst/>
                    </a:prstGeom>
                    <a:ln>
                      <a:solidFill>
                        <a:schemeClr val="bg2">
                          <a:lumMod val="90000"/>
                        </a:schemeClr>
                      </a:solidFill>
                    </a:ln>
                  </pic:spPr>
                </pic:pic>
              </a:graphicData>
            </a:graphic>
          </wp:inline>
        </w:drawing>
      </w:r>
    </w:p>
    <w:p w14:paraId="21AAECC4" w14:textId="77777777" w:rsidR="00C2143D" w:rsidRPr="004E6D97" w:rsidRDefault="00217517">
      <w:pPr>
        <w:rPr>
          <w:rFonts w:ascii="Verdana" w:hAnsi="Verdana"/>
          <w:sz w:val="24"/>
          <w:szCs w:val="24"/>
        </w:rPr>
      </w:pPr>
      <w:r>
        <w:rPr>
          <w:rFonts w:ascii="Verdana" w:hAnsi="Verdana"/>
          <w:sz w:val="24"/>
          <w:szCs w:val="24"/>
        </w:rPr>
        <w:t>From the</w:t>
      </w:r>
      <w:r w:rsidR="004E6D97">
        <w:rPr>
          <w:rFonts w:ascii="Verdana" w:hAnsi="Verdana"/>
          <w:sz w:val="24"/>
          <w:szCs w:val="24"/>
        </w:rPr>
        <w:t xml:space="preserve"> Student Home Base, c</w:t>
      </w:r>
      <w:r w:rsidR="00C2143D" w:rsidRPr="004E6D97">
        <w:rPr>
          <w:rFonts w:ascii="Verdana" w:hAnsi="Verdana"/>
          <w:sz w:val="24"/>
          <w:szCs w:val="24"/>
        </w:rPr>
        <w:t xml:space="preserve">lick on </w:t>
      </w:r>
      <w:r w:rsidR="00BE5087" w:rsidRPr="00B74648">
        <w:rPr>
          <w:rFonts w:ascii="Verdana" w:hAnsi="Verdana"/>
          <w:b/>
          <w:sz w:val="24"/>
          <w:szCs w:val="24"/>
        </w:rPr>
        <w:t>To Do List</w:t>
      </w:r>
    </w:p>
    <w:p w14:paraId="3549E5AF" w14:textId="77777777" w:rsidR="00850A39" w:rsidRPr="006F3943" w:rsidRDefault="00BE5087" w:rsidP="006F3943">
      <w:pPr>
        <w:keepNext/>
      </w:pPr>
      <w:r>
        <w:rPr>
          <w:noProof/>
        </w:rPr>
        <w:drawing>
          <wp:inline distT="0" distB="0" distL="0" distR="0" wp14:anchorId="47B64A3C" wp14:editId="48CF3971">
            <wp:extent cx="5517133" cy="1552575"/>
            <wp:effectExtent l="19050" t="19050" r="26670" b="9525"/>
            <wp:docPr id="2" name="Picture 2" descr="Shows the To Do List counter" title="Student Home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68188" cy="1566942"/>
                    </a:xfrm>
                    <a:prstGeom prst="rect">
                      <a:avLst/>
                    </a:prstGeom>
                    <a:ln>
                      <a:solidFill>
                        <a:schemeClr val="bg1">
                          <a:lumMod val="85000"/>
                        </a:schemeClr>
                      </a:solidFill>
                    </a:ln>
                  </pic:spPr>
                </pic:pic>
              </a:graphicData>
            </a:graphic>
          </wp:inline>
        </w:drawing>
      </w:r>
    </w:p>
    <w:p w14:paraId="6EFD332D" w14:textId="77777777" w:rsidR="002D1F1F" w:rsidRDefault="002D1F1F">
      <w:pPr>
        <w:rPr>
          <w:rFonts w:ascii="Verdana" w:hAnsi="Verdana"/>
          <w:sz w:val="24"/>
          <w:szCs w:val="24"/>
        </w:rPr>
      </w:pPr>
    </w:p>
    <w:p w14:paraId="02A145EE" w14:textId="0CF74115" w:rsidR="00C2143D" w:rsidRDefault="004E6D97">
      <w:pPr>
        <w:rPr>
          <w:rFonts w:ascii="Verdana" w:hAnsi="Verdana"/>
          <w:sz w:val="24"/>
          <w:szCs w:val="24"/>
        </w:rPr>
      </w:pPr>
      <w:r>
        <w:rPr>
          <w:rFonts w:ascii="Verdana" w:hAnsi="Verdana"/>
          <w:sz w:val="24"/>
          <w:szCs w:val="24"/>
        </w:rPr>
        <w:lastRenderedPageBreak/>
        <w:t xml:space="preserve">On the next screen, </w:t>
      </w:r>
      <w:r w:rsidR="00B74648">
        <w:rPr>
          <w:rFonts w:ascii="Verdana" w:hAnsi="Verdana"/>
          <w:sz w:val="24"/>
          <w:szCs w:val="24"/>
        </w:rPr>
        <w:t>you</w:t>
      </w:r>
      <w:r w:rsidR="00217517">
        <w:rPr>
          <w:rFonts w:ascii="Verdana" w:hAnsi="Verdana"/>
          <w:sz w:val="24"/>
          <w:szCs w:val="24"/>
        </w:rPr>
        <w:t xml:space="preserve"> will see the</w:t>
      </w:r>
      <w:r w:rsidR="00BE5087">
        <w:rPr>
          <w:rFonts w:ascii="Verdana" w:hAnsi="Verdana"/>
          <w:sz w:val="24"/>
          <w:szCs w:val="24"/>
        </w:rPr>
        <w:t xml:space="preserve"> </w:t>
      </w:r>
      <w:r w:rsidR="00B74648">
        <w:rPr>
          <w:rFonts w:ascii="Verdana" w:hAnsi="Verdana"/>
          <w:sz w:val="24"/>
          <w:szCs w:val="24"/>
        </w:rPr>
        <w:t>Pre-Registration Activity Guide</w:t>
      </w:r>
      <w:r w:rsidR="00555F4A">
        <w:rPr>
          <w:rFonts w:ascii="Verdana" w:hAnsi="Verdana"/>
          <w:sz w:val="24"/>
          <w:szCs w:val="24"/>
        </w:rPr>
        <w:t xml:space="preserve"> assigned</w:t>
      </w:r>
      <w:r w:rsidR="00B74648">
        <w:rPr>
          <w:rFonts w:ascii="Verdana" w:hAnsi="Verdana"/>
          <w:sz w:val="24"/>
          <w:szCs w:val="24"/>
        </w:rPr>
        <w:t xml:space="preserve"> for the </w:t>
      </w:r>
      <w:r w:rsidR="00A7582F">
        <w:rPr>
          <w:rFonts w:ascii="Verdana" w:hAnsi="Verdana"/>
          <w:sz w:val="24"/>
          <w:szCs w:val="24"/>
        </w:rPr>
        <w:t>upcoming or current term</w:t>
      </w:r>
      <w:r w:rsidR="00B74648">
        <w:rPr>
          <w:rFonts w:ascii="Verdana" w:hAnsi="Verdana"/>
          <w:sz w:val="24"/>
          <w:szCs w:val="24"/>
        </w:rPr>
        <w:t xml:space="preserve">. </w:t>
      </w:r>
      <w:r w:rsidR="00A7582F" w:rsidRPr="00A7582F">
        <w:rPr>
          <w:rFonts w:ascii="Verdana" w:hAnsi="Verdana"/>
          <w:i/>
          <w:sz w:val="20"/>
          <w:szCs w:val="24"/>
        </w:rPr>
        <w:t xml:space="preserve">Note that the image in this help guide may not always reflect the term for which you are completing the Pre-Registration Activity Guide.  </w:t>
      </w:r>
    </w:p>
    <w:p w14:paraId="00046341" w14:textId="77777777" w:rsidR="00555F4A" w:rsidRDefault="00555F4A">
      <w:pPr>
        <w:rPr>
          <w:rFonts w:ascii="Verdana" w:hAnsi="Verdana"/>
          <w:sz w:val="24"/>
          <w:szCs w:val="24"/>
        </w:rPr>
      </w:pPr>
      <w:r>
        <w:rPr>
          <w:noProof/>
        </w:rPr>
        <w:drawing>
          <wp:inline distT="0" distB="0" distL="0" distR="0" wp14:anchorId="0499E9B3" wp14:editId="63376BCB">
            <wp:extent cx="5943600" cy="1172845"/>
            <wp:effectExtent l="19050" t="19050" r="19050" b="27305"/>
            <wp:docPr id="11" name="Picture 11" descr="Image of To Do list in the LionPATH Student Homebase." title="To Do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172845"/>
                    </a:xfrm>
                    <a:prstGeom prst="rect">
                      <a:avLst/>
                    </a:prstGeom>
                    <a:ln>
                      <a:solidFill>
                        <a:schemeClr val="bg1">
                          <a:lumMod val="85000"/>
                        </a:schemeClr>
                      </a:solidFill>
                    </a:ln>
                  </pic:spPr>
                </pic:pic>
              </a:graphicData>
            </a:graphic>
          </wp:inline>
        </w:drawing>
      </w:r>
    </w:p>
    <w:p w14:paraId="43605309" w14:textId="77777777" w:rsidR="002D1F1F" w:rsidRDefault="002D1F1F" w:rsidP="004E6D97">
      <w:pPr>
        <w:pStyle w:val="Heading2"/>
        <w:rPr>
          <w:rFonts w:ascii="Verdana" w:hAnsi="Verdana"/>
          <w:color w:val="002060"/>
          <w:sz w:val="28"/>
          <w:szCs w:val="28"/>
        </w:rPr>
      </w:pPr>
    </w:p>
    <w:p w14:paraId="615E675D" w14:textId="77777777" w:rsidR="004E6D97" w:rsidRPr="004E6D97" w:rsidRDefault="004E6D97" w:rsidP="004E6D97">
      <w:pPr>
        <w:pStyle w:val="Heading2"/>
        <w:rPr>
          <w:rFonts w:ascii="Verdana" w:hAnsi="Verdana"/>
          <w:color w:val="002060"/>
          <w:sz w:val="28"/>
          <w:szCs w:val="28"/>
        </w:rPr>
      </w:pPr>
      <w:r w:rsidRPr="004E6D97">
        <w:rPr>
          <w:rFonts w:ascii="Verdana" w:hAnsi="Verdana"/>
          <w:color w:val="002060"/>
          <w:sz w:val="28"/>
          <w:szCs w:val="28"/>
        </w:rPr>
        <w:t xml:space="preserve">Completing the </w:t>
      </w:r>
      <w:r w:rsidR="00B74648">
        <w:rPr>
          <w:rFonts w:ascii="Verdana" w:hAnsi="Verdana"/>
          <w:color w:val="002060"/>
          <w:sz w:val="28"/>
          <w:szCs w:val="28"/>
        </w:rPr>
        <w:t>Pre-Registration Activity Guide</w:t>
      </w:r>
    </w:p>
    <w:p w14:paraId="45D1E2A9" w14:textId="0449E04E" w:rsidR="00E7722A" w:rsidRPr="008B3D3A" w:rsidRDefault="00BE5087" w:rsidP="008B3D3A">
      <w:pPr>
        <w:rPr>
          <w:rFonts w:ascii="Verdana" w:hAnsi="Verdana"/>
          <w:sz w:val="24"/>
          <w:szCs w:val="24"/>
        </w:rPr>
      </w:pPr>
      <w:r>
        <w:rPr>
          <w:rFonts w:ascii="Verdana" w:hAnsi="Verdana"/>
          <w:sz w:val="24"/>
          <w:szCs w:val="24"/>
        </w:rPr>
        <w:t xml:space="preserve">Clicking on the </w:t>
      </w:r>
      <w:r w:rsidR="00B74648">
        <w:rPr>
          <w:rFonts w:ascii="Verdana" w:hAnsi="Verdana"/>
          <w:sz w:val="24"/>
          <w:szCs w:val="24"/>
        </w:rPr>
        <w:t>Pre-Registration Activity Guide</w:t>
      </w:r>
      <w:r w:rsidR="00217517">
        <w:rPr>
          <w:rFonts w:ascii="Verdana" w:hAnsi="Verdana"/>
          <w:sz w:val="24"/>
          <w:szCs w:val="24"/>
        </w:rPr>
        <w:t xml:space="preserve"> task</w:t>
      </w:r>
      <w:r w:rsidR="00006F78">
        <w:rPr>
          <w:rFonts w:ascii="Verdana" w:hAnsi="Verdana"/>
          <w:sz w:val="24"/>
          <w:szCs w:val="24"/>
        </w:rPr>
        <w:t xml:space="preserve"> in your To Do list</w:t>
      </w:r>
      <w:r w:rsidR="00217517">
        <w:rPr>
          <w:rFonts w:ascii="Verdana" w:hAnsi="Verdana"/>
          <w:sz w:val="24"/>
          <w:szCs w:val="24"/>
        </w:rPr>
        <w:t xml:space="preserve"> will take </w:t>
      </w:r>
      <w:r w:rsidR="00B74648">
        <w:rPr>
          <w:rFonts w:ascii="Verdana" w:hAnsi="Verdana"/>
          <w:sz w:val="24"/>
          <w:szCs w:val="24"/>
        </w:rPr>
        <w:t>you</w:t>
      </w:r>
      <w:r>
        <w:rPr>
          <w:rFonts w:ascii="Verdana" w:hAnsi="Verdana"/>
          <w:sz w:val="24"/>
          <w:szCs w:val="24"/>
        </w:rPr>
        <w:t xml:space="preserve"> to the </w:t>
      </w:r>
      <w:r w:rsidR="00B74648">
        <w:rPr>
          <w:rFonts w:ascii="Verdana" w:hAnsi="Verdana"/>
          <w:sz w:val="24"/>
          <w:szCs w:val="24"/>
        </w:rPr>
        <w:t>first page of the guide</w:t>
      </w:r>
      <w:r w:rsidR="00217517">
        <w:rPr>
          <w:rFonts w:ascii="Verdana" w:hAnsi="Verdana"/>
          <w:sz w:val="24"/>
          <w:szCs w:val="24"/>
        </w:rPr>
        <w:t xml:space="preserve">. </w:t>
      </w:r>
      <w:r w:rsidR="00412DC4">
        <w:rPr>
          <w:rFonts w:ascii="Verdana" w:hAnsi="Verdana"/>
          <w:sz w:val="24"/>
          <w:szCs w:val="24"/>
        </w:rPr>
        <w:t>The left side of the guide will display progress as you complete each page. Use the Confirm</w:t>
      </w:r>
      <w:r w:rsidR="00A7582F">
        <w:rPr>
          <w:rFonts w:ascii="Verdana" w:hAnsi="Verdana"/>
          <w:sz w:val="24"/>
          <w:szCs w:val="24"/>
        </w:rPr>
        <w:t xml:space="preserve"> (or variation of confirm)</w:t>
      </w:r>
      <w:r w:rsidR="00412DC4">
        <w:rPr>
          <w:rFonts w:ascii="Verdana" w:hAnsi="Verdana"/>
          <w:sz w:val="24"/>
          <w:szCs w:val="24"/>
        </w:rPr>
        <w:t>, Next, and Submit buttons as directed to progress</w:t>
      </w:r>
      <w:r w:rsidR="00A7582F">
        <w:rPr>
          <w:rFonts w:ascii="Verdana" w:hAnsi="Verdana"/>
          <w:sz w:val="24"/>
          <w:szCs w:val="24"/>
        </w:rPr>
        <w:t xml:space="preserve"> through </w:t>
      </w:r>
      <w:r w:rsidR="00006F78">
        <w:rPr>
          <w:rFonts w:ascii="Verdana" w:hAnsi="Verdana"/>
          <w:sz w:val="24"/>
          <w:szCs w:val="24"/>
        </w:rPr>
        <w:t>the guide</w:t>
      </w:r>
      <w:r w:rsidR="00A7582F">
        <w:rPr>
          <w:rFonts w:ascii="Verdana" w:hAnsi="Verdana"/>
          <w:sz w:val="24"/>
          <w:szCs w:val="24"/>
        </w:rPr>
        <w:t>. Your</w:t>
      </w:r>
      <w:r w:rsidR="00412DC4">
        <w:rPr>
          <w:rFonts w:ascii="Verdana" w:hAnsi="Verdana"/>
          <w:sz w:val="24"/>
          <w:szCs w:val="24"/>
        </w:rPr>
        <w:t xml:space="preserve"> Financial Responsibility hold will be removed upon submission</w:t>
      </w:r>
      <w:r w:rsidR="00006F78">
        <w:rPr>
          <w:rFonts w:ascii="Verdana" w:hAnsi="Verdana"/>
          <w:sz w:val="24"/>
          <w:szCs w:val="24"/>
        </w:rPr>
        <w:t xml:space="preserve"> of the guide</w:t>
      </w:r>
      <w:r w:rsidR="00412DC4">
        <w:rPr>
          <w:rFonts w:ascii="Verdana" w:hAnsi="Verdana"/>
          <w:sz w:val="24"/>
          <w:szCs w:val="24"/>
        </w:rPr>
        <w:t>.</w:t>
      </w:r>
    </w:p>
    <w:p w14:paraId="4A6B40E3" w14:textId="77777777" w:rsidR="008B3D3A" w:rsidRPr="008B3D3A" w:rsidRDefault="008B3D3A" w:rsidP="008B3D3A">
      <w:pPr>
        <w:rPr>
          <w:rFonts w:ascii="Verdana" w:hAnsi="Verdana"/>
          <w:sz w:val="24"/>
          <w:szCs w:val="24"/>
        </w:rPr>
      </w:pPr>
      <w:r>
        <w:rPr>
          <w:noProof/>
        </w:rPr>
        <w:drawing>
          <wp:inline distT="0" distB="0" distL="0" distR="0" wp14:anchorId="0FA52A4C" wp14:editId="2E83FEFF">
            <wp:extent cx="5943600" cy="1604645"/>
            <wp:effectExtent l="19050" t="19050" r="19050" b="14605"/>
            <wp:docPr id="4" name="Picture 4" descr="Image contains view of the first page of the pre-registation activity guide with highlight on the left hand navigation pane, confirmation button, and next button." title="Preregistration Activity Guide Navigation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1604645"/>
                    </a:xfrm>
                    <a:prstGeom prst="rect">
                      <a:avLst/>
                    </a:prstGeom>
                    <a:ln>
                      <a:solidFill>
                        <a:schemeClr val="bg1"/>
                      </a:solidFill>
                    </a:ln>
                  </pic:spPr>
                </pic:pic>
              </a:graphicData>
            </a:graphic>
          </wp:inline>
        </w:drawing>
      </w:r>
    </w:p>
    <w:p w14:paraId="1FF13674" w14:textId="77777777" w:rsidR="00D860CA" w:rsidRDefault="00412DC4" w:rsidP="00D860CA">
      <w:pPr>
        <w:pStyle w:val="Heading2"/>
        <w:rPr>
          <w:rFonts w:ascii="Verdana" w:hAnsi="Verdana"/>
          <w:color w:val="002060"/>
          <w:sz w:val="28"/>
          <w:szCs w:val="28"/>
        </w:rPr>
      </w:pPr>
      <w:r>
        <w:rPr>
          <w:rFonts w:ascii="Verdana" w:hAnsi="Verdana"/>
          <w:color w:val="002060"/>
          <w:sz w:val="28"/>
          <w:szCs w:val="28"/>
        </w:rPr>
        <w:t xml:space="preserve">Statement of Non-Discrimination </w:t>
      </w:r>
    </w:p>
    <w:p w14:paraId="03C2B771" w14:textId="318619CA" w:rsidR="00850A39" w:rsidRPr="00412DC4" w:rsidRDefault="00412DC4" w:rsidP="00412DC4">
      <w:pPr>
        <w:rPr>
          <w:rFonts w:ascii="Verdana" w:hAnsi="Verdana"/>
          <w:sz w:val="24"/>
          <w:szCs w:val="24"/>
        </w:rPr>
      </w:pPr>
      <w:r w:rsidRPr="00412DC4">
        <w:rPr>
          <w:rFonts w:ascii="Verdana" w:hAnsi="Verdana" w:cs="Arial"/>
          <w:sz w:val="24"/>
          <w:szCs w:val="24"/>
        </w:rPr>
        <w:t xml:space="preserve">The University is committed to equal access to programs, facilities, admission, and employment for all persons.  It is the policy of the University to maintain an environment free of harassment and free of discrimination against any person because of age, race, color, ancestry, national origin, religion, creed, service in the uniformed services (as defined in state and federal law), veteran status, sex, sexual orientation, marital or family status, pregnancy, pregnancy-related conditions, physical or mental disability, 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the Affirmative </w:t>
      </w:r>
      <w:r w:rsidRPr="00412DC4">
        <w:rPr>
          <w:rFonts w:ascii="Verdana" w:hAnsi="Verdana" w:cs="Arial"/>
          <w:sz w:val="24"/>
          <w:szCs w:val="24"/>
        </w:rPr>
        <w:lastRenderedPageBreak/>
        <w:t>Action Office, The Pennsylvania State University, 328 Boucke Building, University Park, PA 16802-5901, Email: </w:t>
      </w:r>
      <w:hyperlink r:id="rId15" w:history="1">
        <w:r w:rsidRPr="00412DC4">
          <w:rPr>
            <w:rStyle w:val="Hyperlink"/>
            <w:rFonts w:ascii="Verdana" w:hAnsi="Verdana" w:cs="Arial"/>
            <w:color w:val="auto"/>
            <w:sz w:val="24"/>
            <w:szCs w:val="24"/>
          </w:rPr>
          <w:t>aao@psu.edu</w:t>
        </w:r>
      </w:hyperlink>
      <w:r w:rsidRPr="00412DC4">
        <w:rPr>
          <w:rFonts w:ascii="Verdana" w:hAnsi="Verdana" w:cs="Arial"/>
          <w:sz w:val="24"/>
          <w:szCs w:val="24"/>
        </w:rPr>
        <w:t>, Tel 814-863-0471.</w:t>
      </w:r>
      <w:r w:rsidR="00777958">
        <w:rPr>
          <w:rFonts w:ascii="Verdana" w:hAnsi="Verdana" w:cs="Arial"/>
          <w:sz w:val="24"/>
          <w:szCs w:val="24"/>
        </w:rPr>
        <w:t xml:space="preserve"> </w:t>
      </w:r>
    </w:p>
    <w:sectPr w:rsidR="00850A39" w:rsidRPr="00412DC4">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A043D" w14:textId="77777777" w:rsidR="00580293" w:rsidRDefault="00580293" w:rsidP="00CC1974">
      <w:pPr>
        <w:spacing w:after="0" w:line="240" w:lineRule="auto"/>
      </w:pPr>
      <w:r>
        <w:separator/>
      </w:r>
    </w:p>
  </w:endnote>
  <w:endnote w:type="continuationSeparator" w:id="0">
    <w:p w14:paraId="5760CBEA" w14:textId="77777777" w:rsidR="00580293" w:rsidRDefault="00580293" w:rsidP="00CC1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173402"/>
      <w:docPartObj>
        <w:docPartGallery w:val="Page Numbers (Bottom of Page)"/>
        <w:docPartUnique/>
      </w:docPartObj>
    </w:sdtPr>
    <w:sdtEndPr/>
    <w:sdtContent>
      <w:sdt>
        <w:sdtPr>
          <w:id w:val="-1769616900"/>
          <w:docPartObj>
            <w:docPartGallery w:val="Page Numbers (Top of Page)"/>
            <w:docPartUnique/>
          </w:docPartObj>
        </w:sdtPr>
        <w:sdtEndPr/>
        <w:sdtContent>
          <w:p w14:paraId="2EE463A2" w14:textId="06F622D4" w:rsidR="004F6BBB" w:rsidRDefault="004F6BB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E38F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E38F9">
              <w:rPr>
                <w:b/>
                <w:bCs/>
                <w:noProof/>
              </w:rPr>
              <w:t>3</w:t>
            </w:r>
            <w:r>
              <w:rPr>
                <w:b/>
                <w:bCs/>
                <w:sz w:val="24"/>
                <w:szCs w:val="24"/>
              </w:rPr>
              <w:fldChar w:fldCharType="end"/>
            </w:r>
          </w:p>
        </w:sdtContent>
      </w:sdt>
    </w:sdtContent>
  </w:sdt>
  <w:p w14:paraId="0ACEFBAC" w14:textId="77777777" w:rsidR="00CC1974" w:rsidRDefault="00CC1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679AA" w14:textId="77777777" w:rsidR="00580293" w:rsidRDefault="00580293" w:rsidP="00CC1974">
      <w:pPr>
        <w:spacing w:after="0" w:line="240" w:lineRule="auto"/>
      </w:pPr>
      <w:r>
        <w:separator/>
      </w:r>
    </w:p>
  </w:footnote>
  <w:footnote w:type="continuationSeparator" w:id="0">
    <w:p w14:paraId="304CC55B" w14:textId="77777777" w:rsidR="00580293" w:rsidRDefault="00580293" w:rsidP="00CC1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2E83FEFF" w14:paraId="7673BFFE" w14:textId="77777777" w:rsidTr="2E83FEFF">
      <w:tc>
        <w:tcPr>
          <w:tcW w:w="3120" w:type="dxa"/>
        </w:tcPr>
        <w:p w14:paraId="01F72C0F" w14:textId="1CD3E2D7" w:rsidR="2E83FEFF" w:rsidRDefault="2E83FEFF" w:rsidP="2E83FEFF">
          <w:pPr>
            <w:pStyle w:val="Header"/>
            <w:ind w:left="-115"/>
          </w:pPr>
        </w:p>
      </w:tc>
      <w:tc>
        <w:tcPr>
          <w:tcW w:w="3120" w:type="dxa"/>
        </w:tcPr>
        <w:p w14:paraId="62632070" w14:textId="1D363A6C" w:rsidR="2E83FEFF" w:rsidRDefault="2E83FEFF" w:rsidP="2E83FEFF">
          <w:pPr>
            <w:pStyle w:val="Header"/>
            <w:jc w:val="center"/>
          </w:pPr>
        </w:p>
      </w:tc>
      <w:tc>
        <w:tcPr>
          <w:tcW w:w="3120" w:type="dxa"/>
        </w:tcPr>
        <w:p w14:paraId="25EE8C02" w14:textId="4AF703AE" w:rsidR="2E83FEFF" w:rsidRDefault="2E83FEFF" w:rsidP="2E83FEFF">
          <w:pPr>
            <w:pStyle w:val="Header"/>
            <w:ind w:right="-115"/>
            <w:jc w:val="right"/>
          </w:pPr>
        </w:p>
      </w:tc>
    </w:tr>
  </w:tbl>
  <w:p w14:paraId="78BC792F" w14:textId="4CEF3C23" w:rsidR="2E83FEFF" w:rsidRDefault="2E83FEFF" w:rsidP="2E83FE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3D"/>
    <w:rsid w:val="00006F78"/>
    <w:rsid w:val="000C5AC6"/>
    <w:rsid w:val="00116A95"/>
    <w:rsid w:val="00162D3E"/>
    <w:rsid w:val="001A4875"/>
    <w:rsid w:val="00217517"/>
    <w:rsid w:val="002C2DFA"/>
    <w:rsid w:val="002C6B88"/>
    <w:rsid w:val="002D1F1F"/>
    <w:rsid w:val="00412DC4"/>
    <w:rsid w:val="004E6D97"/>
    <w:rsid w:val="004F6BBB"/>
    <w:rsid w:val="00546801"/>
    <w:rsid w:val="00555F4A"/>
    <w:rsid w:val="00580293"/>
    <w:rsid w:val="006068B6"/>
    <w:rsid w:val="006207F0"/>
    <w:rsid w:val="00630406"/>
    <w:rsid w:val="00692F65"/>
    <w:rsid w:val="006D418E"/>
    <w:rsid w:val="006E2225"/>
    <w:rsid w:val="006F3943"/>
    <w:rsid w:val="00720555"/>
    <w:rsid w:val="0074099F"/>
    <w:rsid w:val="00770CE1"/>
    <w:rsid w:val="00777958"/>
    <w:rsid w:val="00785D69"/>
    <w:rsid w:val="007E38F9"/>
    <w:rsid w:val="007F22D5"/>
    <w:rsid w:val="00850A39"/>
    <w:rsid w:val="008B2A47"/>
    <w:rsid w:val="008B3D3A"/>
    <w:rsid w:val="008F50F3"/>
    <w:rsid w:val="009C2A19"/>
    <w:rsid w:val="00A7582F"/>
    <w:rsid w:val="00AF25C9"/>
    <w:rsid w:val="00B01A67"/>
    <w:rsid w:val="00B271E7"/>
    <w:rsid w:val="00B412B1"/>
    <w:rsid w:val="00B74648"/>
    <w:rsid w:val="00BE5087"/>
    <w:rsid w:val="00C2143D"/>
    <w:rsid w:val="00C42401"/>
    <w:rsid w:val="00C627FF"/>
    <w:rsid w:val="00CC1974"/>
    <w:rsid w:val="00D860CA"/>
    <w:rsid w:val="00E33EDD"/>
    <w:rsid w:val="00E7722A"/>
    <w:rsid w:val="00EB5D36"/>
    <w:rsid w:val="00ED29DE"/>
    <w:rsid w:val="00F53895"/>
    <w:rsid w:val="00F57859"/>
    <w:rsid w:val="00FB5C6F"/>
    <w:rsid w:val="00FE755D"/>
    <w:rsid w:val="19120FCB"/>
    <w:rsid w:val="2DF3B82D"/>
    <w:rsid w:val="2E83F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A4087"/>
  <w15:chartTrackingRefBased/>
  <w15:docId w15:val="{CCD68982-FBC5-4D4E-9CEC-EBA00450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E6D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43D"/>
    <w:rPr>
      <w:color w:val="0563C1" w:themeColor="hyperlink"/>
      <w:u w:val="single"/>
    </w:rPr>
  </w:style>
  <w:style w:type="table" w:styleId="TableGrid">
    <w:name w:val="Table Grid"/>
    <w:basedOn w:val="TableNormal"/>
    <w:uiPriority w:val="39"/>
    <w:rsid w:val="00C21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1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4"/>
  </w:style>
  <w:style w:type="paragraph" w:styleId="Footer">
    <w:name w:val="footer"/>
    <w:basedOn w:val="Normal"/>
    <w:link w:val="FooterChar"/>
    <w:uiPriority w:val="99"/>
    <w:unhideWhenUsed/>
    <w:rsid w:val="00CC1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4"/>
  </w:style>
  <w:style w:type="character" w:customStyle="1" w:styleId="Heading2Char">
    <w:name w:val="Heading 2 Char"/>
    <w:basedOn w:val="DefaultParagraphFont"/>
    <w:link w:val="Heading2"/>
    <w:uiPriority w:val="9"/>
    <w:semiHidden/>
    <w:rsid w:val="004E6D97"/>
    <w:rPr>
      <w:rFonts w:asciiTheme="majorHAnsi" w:eastAsiaTheme="majorEastAsia" w:hAnsiTheme="majorHAnsi" w:cstheme="majorBidi"/>
      <w:color w:val="2E74B5" w:themeColor="accent1" w:themeShade="BF"/>
      <w:sz w:val="26"/>
      <w:szCs w:val="26"/>
    </w:rPr>
  </w:style>
  <w:style w:type="paragraph" w:styleId="Caption">
    <w:name w:val="caption"/>
    <w:basedOn w:val="Normal"/>
    <w:next w:val="Normal"/>
    <w:uiPriority w:val="35"/>
    <w:unhideWhenUsed/>
    <w:qFormat/>
    <w:rsid w:val="004E6D9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aao@psu.edu" TargetMode="Externa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CC21C2"/>
    <w:rsid w:val="007B1EFB"/>
    <w:rsid w:val="00CC2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8f90cd31-690e-4b20-a1db-f9a77fae40d8">
      <Terms xmlns="http://schemas.microsoft.com/office/infopath/2007/PartnerControls">
        <TermInfo xmlns="http://schemas.microsoft.com/office/infopath/2007/PartnerControls">
          <TermName xmlns="http://schemas.microsoft.com/office/infopath/2007/PartnerControls">Desktop Guide</TermName>
          <TermId xmlns="http://schemas.microsoft.com/office/infopath/2007/PartnerControls">d549e340-28d9-418d-89f1-ab72f47793f7</TermId>
        </TermInfo>
        <TermInfo xmlns="http://schemas.microsoft.com/office/infopath/2007/PartnerControls">
          <TermName xmlns="http://schemas.microsoft.com/office/infopath/2007/PartnerControls">LionPATH Support Site</TermName>
          <TermId xmlns="http://schemas.microsoft.com/office/infopath/2007/PartnerControls">683ce6c6-6253-41d2-8778-784d1dab8f6f</TermId>
        </TermInfo>
        <TermInfo xmlns="http://schemas.microsoft.com/office/infopath/2007/PartnerControls">
          <TermName xmlns="http://schemas.microsoft.com/office/infopath/2007/PartnerControls">Student Help</TermName>
          <TermId xmlns="http://schemas.microsoft.com/office/infopath/2007/PartnerControls">b8ab7e63-ae15-49e5-9916-d828071d190a</TermId>
        </TermInfo>
      </Terms>
    </TaxKeywordTaxHTField>
    <Document_x0020_Type xmlns="11f72a90-b3fb-4e7b-8a52-29164690f469">Training Document</Document_x0020_Type>
    <Module xmlns="11f72a90-b3fb-4e7b-8a52-29164690f469">Student Records</Module>
    <_Flow_SignoffStatus xmlns="11f72a90-b3fb-4e7b-8a52-29164690f469" xsi:nil="true"/>
    <TaxCatchAll xmlns="8f90cd31-690e-4b20-a1db-f9a77fae40d8">
      <Value>1875</Value>
      <Value>1877</Value>
      <Value>1876</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67AF3D9F85154994BB9055D3F33377" ma:contentTypeVersion="24" ma:contentTypeDescription="Create a new document." ma:contentTypeScope="" ma:versionID="145543dce9d637fecb0c49efc1174a37">
  <xsd:schema xmlns:xsd="http://www.w3.org/2001/XMLSchema" xmlns:xs="http://www.w3.org/2001/XMLSchema" xmlns:p="http://schemas.microsoft.com/office/2006/metadata/properties" xmlns:ns2="11f72a90-b3fb-4e7b-8a52-29164690f469" xmlns:ns3="8f90cd31-690e-4b20-a1db-f9a77fae40d8" targetNamespace="http://schemas.microsoft.com/office/2006/metadata/properties" ma:root="true" ma:fieldsID="3e77a7ca620dffdbc9e2424f613aad95" ns2:_="" ns3:_="">
    <xsd:import namespace="11f72a90-b3fb-4e7b-8a52-29164690f469"/>
    <xsd:import namespace="8f90cd31-690e-4b20-a1db-f9a77fae40d8"/>
    <xsd:element name="properties">
      <xsd:complexType>
        <xsd:sequence>
          <xsd:element name="documentManagement">
            <xsd:complexType>
              <xsd:all>
                <xsd:element ref="ns2:Module"/>
                <xsd:element ref="ns2:Document_x0020_Type"/>
                <xsd:element ref="ns3:TaxKeywordTaxHTField" minOccurs="0"/>
                <xsd:element ref="ns3:TaxCatchAll"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72a90-b3fb-4e7b-8a52-29164690f469" elementFormDefault="qualified">
    <xsd:import namespace="http://schemas.microsoft.com/office/2006/documentManagement/types"/>
    <xsd:import namespace="http://schemas.microsoft.com/office/infopath/2007/PartnerControls"/>
    <xsd:element name="Module" ma:index="1" ma:displayName="Module" ma:format="Dropdown" ma:internalName="Module">
      <xsd:simpleType>
        <xsd:restriction base="dms:Choice">
          <xsd:enumeration value="Academic Advising"/>
          <xsd:enumeration value="Admissions"/>
          <xsd:enumeration value="Campus Community"/>
          <xsd:enumeration value="Change Management"/>
          <xsd:enumeration value="Communications"/>
          <xsd:enumeration value="Financial Aid"/>
          <xsd:enumeration value="FA-Student Financial Planning"/>
          <xsd:enumeration value="Forms"/>
          <xsd:enumeration value="Governance Committee"/>
          <xsd:enumeration value="Project Management"/>
          <xsd:enumeration value="Reporting"/>
          <xsd:enumeration value="Security"/>
          <xsd:enumeration value="Student Financials"/>
          <xsd:enumeration value="Student Records"/>
          <xsd:enumeration value="Technical"/>
          <xsd:enumeration value="Testing Materials"/>
          <xsd:enumeration value="Training (End User)"/>
          <xsd:enumeration value="User Interface"/>
          <xsd:enumeration value="LDMO Administrative"/>
          <xsd:enumeration value="FA/SF Team"/>
          <xsd:enumeration value="RAD Team"/>
          <xsd:enumeration value="GBAC"/>
          <xsd:enumeration value="Teams (O365)"/>
        </xsd:restriction>
      </xsd:simpleType>
    </xsd:element>
    <xsd:element name="Document_x0020_Type" ma:index="2" ma:displayName="Document Type" ma:format="Dropdown" ma:indexed="true" ma:internalName="Document_x0020_Type">
      <xsd:simpleType>
        <xsd:restriction base="dms:Choice">
          <xsd:enumeration value="Change Request"/>
          <xsd:enumeration value="Configuration Document"/>
          <xsd:enumeration value="Cost Analysis"/>
          <xsd:enumeration value="Data Mapping"/>
          <xsd:enumeration value="Data Standard"/>
          <xsd:enumeration value="Functional Specification"/>
          <xsd:enumeration value="Meeting Agenda/Minutes"/>
          <xsd:enumeration value="Presentation"/>
          <xsd:enumeration value="Project Planning"/>
          <xsd:enumeration value="Status Report"/>
          <xsd:enumeration value="Support Documentation"/>
          <xsd:enumeration value="Template"/>
          <xsd:enumeration value="Test Script"/>
          <xsd:enumeration value="Training Document"/>
          <xsd:enumeration value="Vendor Documentation"/>
          <xsd:enumeration value="Other"/>
          <xsd:enumeration value="Audits"/>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90cd31-690e-4b20-a1db-f9a77fae40d8"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Enterprise Keywords" ma:fieldId="{23f27201-bee3-471e-b2e7-b64fd8b7ca38}" ma:taxonomyMulti="true" ma:sspId="28b28469-8996-4088-bd89-44d87d6385e5"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85d6d5bb-d31d-44f7-a0f4-8ffdaf162d25}" ma:internalName="TaxCatchAll" ma:showField="CatchAllData" ma:web="8f90cd31-690e-4b20-a1db-f9a77fae40d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20FAE-E1CE-4E3D-9E6C-D20D82E10327}">
  <ds:schemaRefs>
    <ds:schemaRef ds:uri="http://schemas.microsoft.com/office/2006/metadata/properties"/>
    <ds:schemaRef ds:uri="http://schemas.microsoft.com/office/infopath/2007/PartnerControls"/>
    <ds:schemaRef ds:uri="8f90cd31-690e-4b20-a1db-f9a77fae40d8"/>
    <ds:schemaRef ds:uri="11f72a90-b3fb-4e7b-8a52-29164690f469"/>
  </ds:schemaRefs>
</ds:datastoreItem>
</file>

<file path=customXml/itemProps2.xml><?xml version="1.0" encoding="utf-8"?>
<ds:datastoreItem xmlns:ds="http://schemas.openxmlformats.org/officeDocument/2006/customXml" ds:itemID="{3432C9E4-C0DA-402D-B0E5-8B42C0718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72a90-b3fb-4e7b-8a52-29164690f469"/>
    <ds:schemaRef ds:uri="8f90cd31-690e-4b20-a1db-f9a77fae4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FE11-9B22-4E14-9EBC-3F6D699F1B3A}">
  <ds:schemaRefs>
    <ds:schemaRef ds:uri="http://schemas.microsoft.com/sharepoint/v3/contenttype/forms"/>
  </ds:schemaRefs>
</ds:datastoreItem>
</file>

<file path=customXml/itemProps4.xml><?xml version="1.0" encoding="utf-8"?>
<ds:datastoreItem xmlns:ds="http://schemas.openxmlformats.org/officeDocument/2006/customXml" ds:itemID="{F0A9E9D1-4ECE-4727-A6A5-E25891182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Devlin, Erin Michele</dc:creator>
  <cp:keywords>Student Help; Desktop Guide; LionPATH Support Site</cp:keywords>
  <dc:description/>
  <cp:lastModifiedBy>Devlin, Erin Michele</cp:lastModifiedBy>
  <cp:revision>2</cp:revision>
  <dcterms:created xsi:type="dcterms:W3CDTF">2022-01-24T17:11:00Z</dcterms:created>
  <dcterms:modified xsi:type="dcterms:W3CDTF">2022-01-24T17:11:00Z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0x0101009367AF3D9F85154994BB9055D3F33377</vt:lpwstr>
  </property>
  <property fmtid="{D5CDD505-2E9C-101B-9397-08002B2CF9AE}" pid="3" name="TaxKeyword">
    <vt:lpwstr>1875;#Desktop Guide|d549e340-28d9-418d-89f1-ab72f47793f7;#1876;#LionPATH Support Site|683ce6c6-6253-41d2-8778-784d1dab8f6f;#1877;#Student Help|b8ab7e63-ae15-49e5-9916-d828071d190a</vt:lpwstr>
  </property>
</Properties>
</file>